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96" w:rsidRDefault="00D97C96"/>
    <w:tbl>
      <w:tblPr>
        <w:tblStyle w:val="TableGrid"/>
        <w:tblpPr w:leftFromText="180" w:rightFromText="180" w:vertAnchor="page" w:horzAnchor="margin" w:tblpX="-856" w:tblpY="1186"/>
        <w:tblW w:w="15871" w:type="dxa"/>
        <w:tblLayout w:type="fixed"/>
        <w:tblLook w:val="04A0" w:firstRow="1" w:lastRow="0" w:firstColumn="1" w:lastColumn="0" w:noHBand="0" w:noVBand="1"/>
      </w:tblPr>
      <w:tblGrid>
        <w:gridCol w:w="1405"/>
        <w:gridCol w:w="7"/>
        <w:gridCol w:w="2103"/>
        <w:gridCol w:w="2104"/>
        <w:gridCol w:w="2107"/>
        <w:gridCol w:w="2107"/>
        <w:gridCol w:w="2211"/>
        <w:gridCol w:w="1997"/>
        <w:gridCol w:w="1830"/>
      </w:tblGrid>
      <w:tr w:rsidR="006D1913" w:rsidTr="00B75B27">
        <w:tc>
          <w:tcPr>
            <w:tcW w:w="1412" w:type="dxa"/>
            <w:gridSpan w:val="2"/>
          </w:tcPr>
          <w:p w:rsidR="006D1913" w:rsidRPr="00865BAE" w:rsidRDefault="006D1913" w:rsidP="00386B8C">
            <w:pPr>
              <w:jc w:val="center"/>
              <w:rPr>
                <w:b/>
              </w:rPr>
            </w:pPr>
            <w:r w:rsidRPr="00865BAE">
              <w:rPr>
                <w:b/>
              </w:rPr>
              <w:lastRenderedPageBreak/>
              <w:t>Year Group</w:t>
            </w:r>
          </w:p>
        </w:tc>
        <w:tc>
          <w:tcPr>
            <w:tcW w:w="2103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Phonics and Decoding</w:t>
            </w:r>
          </w:p>
        </w:tc>
        <w:tc>
          <w:tcPr>
            <w:tcW w:w="2104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Common Exception Words</w:t>
            </w:r>
          </w:p>
        </w:tc>
        <w:tc>
          <w:tcPr>
            <w:tcW w:w="2107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2107" w:type="dxa"/>
            <w:shd w:val="clear" w:color="auto" w:fill="CCC0D9" w:themeFill="accent4" w:themeFillTint="66"/>
          </w:tcPr>
          <w:p w:rsidR="006D1913" w:rsidRPr="006D1913" w:rsidRDefault="00266DAA" w:rsidP="00B75B2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Comprehension, </w:t>
            </w:r>
            <w:r w:rsidR="00B75B27">
              <w:rPr>
                <w:b/>
              </w:rPr>
              <w:t>Understanding and Correcting Inaccuracies</w:t>
            </w:r>
          </w:p>
        </w:tc>
        <w:tc>
          <w:tcPr>
            <w:tcW w:w="2211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Comparing, Contrasting and Commenting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Words in Context and Authorial Choice</w:t>
            </w:r>
          </w:p>
        </w:tc>
        <w:tc>
          <w:tcPr>
            <w:tcW w:w="1830" w:type="dxa"/>
            <w:shd w:val="clear" w:color="auto" w:fill="CCC0D9" w:themeFill="accent4" w:themeFillTint="66"/>
          </w:tcPr>
          <w:p w:rsidR="006D1913" w:rsidRPr="006D1913" w:rsidRDefault="006F6254" w:rsidP="006F6254">
            <w:pPr>
              <w:jc w:val="center"/>
              <w:rPr>
                <w:b/>
              </w:rPr>
            </w:pPr>
            <w:r>
              <w:rPr>
                <w:b/>
              </w:rPr>
              <w:t>Uses of Text e.g. retrieving information/ performance poetry</w:t>
            </w:r>
          </w:p>
        </w:tc>
      </w:tr>
      <w:tr w:rsidR="006D1913" w:rsidTr="009A6517">
        <w:tc>
          <w:tcPr>
            <w:tcW w:w="1412" w:type="dxa"/>
            <w:gridSpan w:val="2"/>
            <w:shd w:val="clear" w:color="auto" w:fill="CCC0D9" w:themeFill="accent4" w:themeFillTint="66"/>
          </w:tcPr>
          <w:p w:rsidR="006D1913" w:rsidRPr="00826D9B" w:rsidRDefault="006D1913" w:rsidP="00386B8C">
            <w:pPr>
              <w:rPr>
                <w:b/>
              </w:rPr>
            </w:pPr>
            <w:r w:rsidRPr="00826D9B">
              <w:rPr>
                <w:b/>
              </w:rPr>
              <w:t xml:space="preserve">Nursery </w:t>
            </w:r>
          </w:p>
        </w:tc>
        <w:tc>
          <w:tcPr>
            <w:tcW w:w="2103" w:type="dxa"/>
          </w:tcPr>
          <w:p w:rsidR="006D1913" w:rsidRPr="00523CD8" w:rsidRDefault="009A6517" w:rsidP="00386B8C">
            <w:pPr>
              <w:rPr>
                <w:sz w:val="18"/>
                <w:szCs w:val="18"/>
              </w:rPr>
            </w:pPr>
            <w:r w:rsidRPr="009A6517">
              <w:rPr>
                <w:sz w:val="18"/>
                <w:szCs w:val="18"/>
              </w:rPr>
              <w:t>Children in the nursery work on Phase 1 phonics where they are introduced to the seven aspects – click</w:t>
            </w:r>
            <w:hyperlink r:id="rId7" w:history="1">
              <w:r w:rsidRPr="009A6517">
                <w:rPr>
                  <w:rStyle w:val="Hyperlink"/>
                  <w:sz w:val="18"/>
                  <w:szCs w:val="18"/>
                </w:rPr>
                <w:t xml:space="preserve"> here</w:t>
              </w:r>
            </w:hyperlink>
            <w:r w:rsidRPr="009A6517">
              <w:rPr>
                <w:sz w:val="18"/>
                <w:szCs w:val="18"/>
              </w:rPr>
              <w:t xml:space="preserve"> to find out more.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6D1913" w:rsidRDefault="006D1913" w:rsidP="00386B8C"/>
        </w:tc>
        <w:tc>
          <w:tcPr>
            <w:tcW w:w="2107" w:type="dxa"/>
          </w:tcPr>
          <w:p w:rsidR="006D1913" w:rsidRDefault="009A6517" w:rsidP="00386B8C">
            <w:r>
              <w:rPr>
                <w:sz w:val="18"/>
                <w:szCs w:val="18"/>
              </w:rPr>
              <w:t>Children in the nursery will seek out familiar books and share them with an adult.</w:t>
            </w:r>
          </w:p>
        </w:tc>
        <w:tc>
          <w:tcPr>
            <w:tcW w:w="2107" w:type="dxa"/>
          </w:tcPr>
          <w:p w:rsidR="006D1913" w:rsidRDefault="009A6517" w:rsidP="00386B8C">
            <w:r>
              <w:rPr>
                <w:sz w:val="18"/>
                <w:szCs w:val="18"/>
              </w:rPr>
              <w:t>Children in the nursery will learn which way up a book goes and the language of front cover and back cover.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6D1913" w:rsidRPr="00513469" w:rsidRDefault="006D1913" w:rsidP="00386B8C">
            <w:pPr>
              <w:rPr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997" w:type="dxa"/>
          </w:tcPr>
          <w:p w:rsidR="006D1913" w:rsidRPr="00513469" w:rsidRDefault="009A6517" w:rsidP="00386B8C">
            <w:pPr>
              <w:rPr>
                <w:sz w:val="18"/>
                <w:szCs w:val="18"/>
                <w:highlight w:val="lightGray"/>
              </w:rPr>
            </w:pPr>
            <w:r w:rsidRPr="009A6517">
              <w:rPr>
                <w:sz w:val="18"/>
                <w:szCs w:val="18"/>
              </w:rPr>
              <w:t>Children in the nursery may use vocabulary from stories within their play.</w:t>
            </w:r>
          </w:p>
        </w:tc>
        <w:tc>
          <w:tcPr>
            <w:tcW w:w="1830" w:type="dxa"/>
          </w:tcPr>
          <w:p w:rsidR="006D1913" w:rsidRPr="00513469" w:rsidRDefault="009A6517" w:rsidP="00386B8C">
            <w:pPr>
              <w:rPr>
                <w:sz w:val="18"/>
                <w:szCs w:val="18"/>
                <w:highlight w:val="lightGray"/>
              </w:rPr>
            </w:pPr>
            <w:r w:rsidRPr="009A6517">
              <w:rPr>
                <w:sz w:val="18"/>
                <w:szCs w:val="18"/>
              </w:rPr>
              <w:t>Children in the nursery will listen to a range of stories and join in with those that interest them.</w:t>
            </w:r>
          </w:p>
        </w:tc>
      </w:tr>
      <w:tr w:rsidR="00386B8C" w:rsidTr="00386B8C">
        <w:tc>
          <w:tcPr>
            <w:tcW w:w="15871" w:type="dxa"/>
            <w:gridSpan w:val="9"/>
          </w:tcPr>
          <w:p w:rsidR="00386B8C" w:rsidRPr="00513469" w:rsidRDefault="00386B8C" w:rsidP="00386B8C">
            <w:pPr>
              <w:jc w:val="center"/>
              <w:rPr>
                <w:b/>
              </w:rPr>
            </w:pPr>
            <w:r w:rsidRPr="00513469">
              <w:rPr>
                <w:b/>
              </w:rPr>
              <w:t xml:space="preserve">Nursery Key Vocabulary: </w:t>
            </w:r>
            <w:r w:rsidR="007D6EC2">
              <w:rPr>
                <w:b/>
              </w:rPr>
              <w:t>word, letter names (a-z), alphabet, book, beginning, end, story</w:t>
            </w:r>
            <w:r w:rsidR="009A6517">
              <w:rPr>
                <w:b/>
              </w:rPr>
              <w:t>, page, front cover, back cover</w:t>
            </w:r>
          </w:p>
        </w:tc>
      </w:tr>
      <w:tr w:rsidR="00386B8C" w:rsidTr="00B75B27">
        <w:tc>
          <w:tcPr>
            <w:tcW w:w="1412" w:type="dxa"/>
            <w:gridSpan w:val="2"/>
            <w:shd w:val="clear" w:color="auto" w:fill="CCC0D9" w:themeFill="accent4" w:themeFillTint="66"/>
          </w:tcPr>
          <w:p w:rsidR="00386B8C" w:rsidRPr="00826D9B" w:rsidRDefault="00386B8C" w:rsidP="00B935BC">
            <w:pPr>
              <w:jc w:val="center"/>
              <w:rPr>
                <w:b/>
              </w:rPr>
            </w:pPr>
            <w:r w:rsidRPr="00826D9B">
              <w:rPr>
                <w:b/>
              </w:rPr>
              <w:t xml:space="preserve">Reception </w:t>
            </w:r>
            <w:r w:rsidR="00B75B27">
              <w:rPr>
                <w:b/>
              </w:rPr>
              <w:br/>
            </w:r>
            <w:r w:rsidR="00B75B27">
              <w:rPr>
                <w:b/>
              </w:rPr>
              <w:br/>
            </w:r>
            <w:r w:rsidR="00B935BC" w:rsidRPr="00266DAA">
              <w:rPr>
                <w:rFonts w:cstheme="minorHAnsi"/>
                <w:b/>
                <w:bCs/>
                <w:color w:val="F79646" w:themeColor="accent6"/>
                <w:sz w:val="18"/>
                <w:szCs w:val="20"/>
              </w:rPr>
              <w:t>30 – 50</w:t>
            </w:r>
            <w:r w:rsidR="00B75B27">
              <w:rPr>
                <w:rFonts w:cstheme="minorHAnsi"/>
                <w:b/>
                <w:bCs/>
                <w:color w:val="F6862A"/>
                <w:sz w:val="18"/>
                <w:szCs w:val="20"/>
              </w:rPr>
              <w:br/>
            </w:r>
            <w:r w:rsidR="00B75B27" w:rsidRPr="00032528">
              <w:rPr>
                <w:rFonts w:cstheme="minorHAnsi"/>
                <w:b/>
                <w:bCs/>
                <w:color w:val="00689E"/>
                <w:sz w:val="18"/>
                <w:szCs w:val="20"/>
              </w:rPr>
              <w:t>40 – 60</w:t>
            </w:r>
            <w:r w:rsidR="00B75B27">
              <w:rPr>
                <w:rFonts w:cstheme="minorHAnsi"/>
                <w:b/>
                <w:bCs/>
                <w:color w:val="00689E"/>
                <w:sz w:val="18"/>
                <w:szCs w:val="20"/>
              </w:rPr>
              <w:br/>
            </w:r>
            <w:r w:rsidR="00B75B27" w:rsidRPr="00032528">
              <w:rPr>
                <w:rFonts w:cstheme="minorHAnsi"/>
                <w:b/>
                <w:bCs/>
                <w:color w:val="00A650"/>
                <w:w w:val="95"/>
                <w:sz w:val="18"/>
                <w:szCs w:val="20"/>
              </w:rPr>
              <w:t>ELG</w:t>
            </w:r>
            <w:r w:rsidR="00B75B27">
              <w:rPr>
                <w:rFonts w:cstheme="minorHAnsi"/>
                <w:b/>
                <w:bCs/>
                <w:color w:val="00A650"/>
                <w:w w:val="95"/>
                <w:sz w:val="18"/>
                <w:szCs w:val="20"/>
              </w:rPr>
              <w:br/>
            </w:r>
          </w:p>
        </w:tc>
        <w:tc>
          <w:tcPr>
            <w:tcW w:w="2103" w:type="dxa"/>
          </w:tcPr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t>To enjoy rhyming and rhythmic activities.</w:t>
            </w:r>
            <w:r w:rsidR="00266DAA"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t>To show an awareness of rhyme and alliteration.</w:t>
            </w:r>
            <w:r w:rsidR="00266DAA"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E36C0A" w:themeColor="accent6" w:themeShade="BF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t>To recognise rhythm in spoken words.</w:t>
            </w:r>
            <w:r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br/>
            </w:r>
            <w:r w:rsidRPr="00860661">
              <w:rPr>
                <w:rFonts w:cstheme="minorHAnsi"/>
                <w:bCs/>
                <w:color w:val="F79646" w:themeColor="accent6"/>
                <w:w w:val="95"/>
                <w:sz w:val="18"/>
                <w:szCs w:val="18"/>
              </w:rPr>
              <w:br/>
              <w:t xml:space="preserve"> Phase 1 - Nursery</w:t>
            </w:r>
            <w:r w:rsidRPr="00860661">
              <w:rPr>
                <w:rFonts w:cstheme="minorHAnsi"/>
                <w:bCs/>
                <w:color w:val="FFC000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continue a rhyming string.</w:t>
            </w:r>
            <w:r w:rsidR="00266DAA"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hear and say the initial sound in words.</w:t>
            </w:r>
            <w:r w:rsidR="00266DAA"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segment the sounds in simple words and blend them together and know which letter represents some of them.</w:t>
            </w:r>
            <w:r w:rsidR="00266DAA"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link sounds to letters, naming and sounding the letters of the alphabet.</w:t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  <w:lastRenderedPageBreak/>
              <w:t>To use phonic knowledge to decode regular words and read them aloud accurately.</w:t>
            </w:r>
          </w:p>
          <w:p w:rsidR="00B75B27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</w:p>
          <w:p w:rsidR="00386B8C" w:rsidRPr="00860661" w:rsidRDefault="00B75B27" w:rsidP="0086066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  <w:r w:rsidRPr="00860661"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  <w:t>Phase 3 - Reception</w:t>
            </w:r>
          </w:p>
        </w:tc>
        <w:tc>
          <w:tcPr>
            <w:tcW w:w="2104" w:type="dxa"/>
          </w:tcPr>
          <w:p w:rsidR="00386B8C" w:rsidRPr="00860661" w:rsidRDefault="00B935BC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  <w:r w:rsidRPr="00860661">
              <w:rPr>
                <w:rFonts w:cstheme="minorHAnsi"/>
                <w:color w:val="00A650"/>
                <w:w w:val="95"/>
                <w:sz w:val="18"/>
                <w:szCs w:val="18"/>
              </w:rPr>
              <w:lastRenderedPageBreak/>
              <w:t>To read some common irregular words.</w:t>
            </w:r>
          </w:p>
        </w:tc>
        <w:tc>
          <w:tcPr>
            <w:tcW w:w="2107" w:type="dxa"/>
          </w:tcPr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  <w:t>To show interest in illustrations and print in books and print in the environment.</w:t>
            </w:r>
            <w:r w:rsidR="00266DAA" w:rsidRPr="00860661"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  <w:br/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  <w:t>To recognise familiar words and signs such as own name and advertising logos.</w:t>
            </w:r>
            <w:r w:rsidR="00266DAA" w:rsidRPr="00860661"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  <w:br/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F79646" w:themeColor="accent6"/>
                <w:sz w:val="18"/>
                <w:szCs w:val="18"/>
              </w:rPr>
              <w:t>To look and handle books independently (holds books the correct way up and turns pages).</w:t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 ascribe meanings to marks that they see in different places.</w:t>
            </w:r>
            <w:r w:rsidR="00266DAA" w:rsidRPr="0086066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 begin to break the flow of speech into words.</w:t>
            </w:r>
            <w:r w:rsidR="00266DAA" w:rsidRPr="0086066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 begin to read words and simple sentences.</w:t>
            </w:r>
          </w:p>
          <w:p w:rsidR="002C0672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6B8C" w:rsidRPr="00860661" w:rsidRDefault="002C0672" w:rsidP="00860661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066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lastRenderedPageBreak/>
              <w:t>To read and understand simple sentences.</w:t>
            </w:r>
          </w:p>
        </w:tc>
        <w:tc>
          <w:tcPr>
            <w:tcW w:w="2107" w:type="dxa"/>
          </w:tcPr>
          <w:p w:rsidR="00266DAA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52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w w:val="95"/>
                <w:sz w:val="18"/>
                <w:szCs w:val="18"/>
              </w:rPr>
              <w:lastRenderedPageBreak/>
              <w:t xml:space="preserve">To know that print carries meaning and, in English,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>is read from left to right and top to bottom.</w:t>
            </w:r>
            <w:r w:rsidR="00266DAA" w:rsidRPr="00860661">
              <w:rPr>
                <w:rFonts w:cstheme="minorHAnsi"/>
                <w:color w:val="F6862A"/>
                <w:sz w:val="18"/>
                <w:szCs w:val="18"/>
              </w:rPr>
              <w:br/>
            </w:r>
            <w:r w:rsidR="00266DAA" w:rsidRPr="00860661">
              <w:rPr>
                <w:rFonts w:cstheme="minorHAnsi"/>
                <w:color w:val="F6862A"/>
                <w:sz w:val="18"/>
                <w:szCs w:val="18"/>
              </w:rPr>
              <w:br/>
              <w:t>To suggest how a story might end.</w:t>
            </w:r>
            <w:r w:rsidR="00266DAA" w:rsidRPr="00860661">
              <w:rPr>
                <w:rFonts w:cstheme="minorHAnsi"/>
                <w:color w:val="F6862A"/>
                <w:sz w:val="18"/>
                <w:szCs w:val="18"/>
              </w:rPr>
              <w:br/>
            </w:r>
          </w:p>
          <w:p w:rsidR="00266DAA" w:rsidRPr="00860661" w:rsidRDefault="00266DAA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52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sz w:val="18"/>
                <w:szCs w:val="18"/>
              </w:rPr>
              <w:t>To begin to understand ‘why’ and ‘how’ questions.</w:t>
            </w:r>
          </w:p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rPr>
                <w:rFonts w:cstheme="minorHAnsi"/>
                <w:color w:val="00689E"/>
                <w:sz w:val="18"/>
                <w:szCs w:val="18"/>
              </w:rPr>
            </w:pPr>
            <w:r w:rsidRPr="00860661">
              <w:rPr>
                <w:rFonts w:cstheme="minorHAnsi"/>
                <w:color w:val="00689E"/>
                <w:sz w:val="18"/>
                <w:szCs w:val="18"/>
              </w:rPr>
              <w:t>To understand humour,</w:t>
            </w:r>
          </w:p>
          <w:p w:rsidR="00266DAA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52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00689E"/>
                <w:w w:val="95"/>
                <w:sz w:val="18"/>
                <w:szCs w:val="18"/>
              </w:rPr>
              <w:t xml:space="preserve">e.g. nonsense rhymes, </w:t>
            </w:r>
            <w:r w:rsidRPr="00860661">
              <w:rPr>
                <w:rFonts w:cstheme="minorHAnsi"/>
                <w:color w:val="00689E"/>
                <w:sz w:val="18"/>
                <w:szCs w:val="18"/>
              </w:rPr>
              <w:t>jokes.</w:t>
            </w:r>
            <w:r w:rsidR="00266DAA" w:rsidRPr="00860661">
              <w:rPr>
                <w:rFonts w:cstheme="minorHAnsi"/>
                <w:color w:val="00689E"/>
                <w:sz w:val="18"/>
                <w:szCs w:val="18"/>
              </w:rPr>
              <w:br/>
            </w:r>
            <w:r w:rsidR="00266DAA" w:rsidRPr="00860661">
              <w:rPr>
                <w:rFonts w:cstheme="minorHAnsi"/>
                <w:color w:val="00689E"/>
                <w:sz w:val="18"/>
                <w:szCs w:val="18"/>
              </w:rPr>
              <w:br/>
            </w:r>
            <w:r w:rsidR="00266DAA" w:rsidRPr="00860661">
              <w:rPr>
                <w:rFonts w:cstheme="minorHAnsi"/>
                <w:color w:val="00B050"/>
                <w:sz w:val="18"/>
                <w:szCs w:val="18"/>
              </w:rPr>
              <w:t>To answer ‘how’ and ‘why’ questions about their experiences and in response to stories or events.</w:t>
            </w:r>
          </w:p>
          <w:p w:rsidR="00386B8C" w:rsidRPr="00860661" w:rsidRDefault="00386B8C" w:rsidP="0086066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</w:tcPr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/>
              <w:ind w:right="60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sz w:val="18"/>
                <w:szCs w:val="18"/>
              </w:rPr>
              <w:t>To listen to stories with increasing attention and recall.</w:t>
            </w:r>
          </w:p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31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 xml:space="preserve">anticipate key </w:t>
            </w:r>
            <w:r w:rsidRPr="00860661">
              <w:rPr>
                <w:rFonts w:cstheme="minorHAnsi"/>
                <w:color w:val="F6862A"/>
                <w:spacing w:val="-3"/>
                <w:sz w:val="18"/>
                <w:szCs w:val="18"/>
              </w:rPr>
              <w:t xml:space="preserve">events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>and phrases in rhymes and</w:t>
            </w:r>
            <w:r w:rsidRPr="00860661">
              <w:rPr>
                <w:rFonts w:cstheme="minorHAnsi"/>
                <w:color w:val="F6862A"/>
                <w:spacing w:val="-1"/>
                <w:sz w:val="18"/>
                <w:szCs w:val="18"/>
              </w:rPr>
              <w:t xml:space="preserve">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>stories.</w:t>
            </w:r>
          </w:p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156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>begin to be aware of the way stories</w:t>
            </w:r>
            <w:r w:rsidRPr="00860661">
              <w:rPr>
                <w:rFonts w:cstheme="minorHAnsi"/>
                <w:color w:val="F6862A"/>
                <w:spacing w:val="-14"/>
                <w:sz w:val="18"/>
                <w:szCs w:val="18"/>
              </w:rPr>
              <w:t xml:space="preserve"> </w:t>
            </w:r>
            <w:r w:rsidRPr="00860661">
              <w:rPr>
                <w:rFonts w:cstheme="minorHAnsi"/>
                <w:color w:val="F6862A"/>
                <w:sz w:val="18"/>
                <w:szCs w:val="18"/>
              </w:rPr>
              <w:t>are structured.</w:t>
            </w:r>
          </w:p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31"/>
              <w:rPr>
                <w:rFonts w:cstheme="minorHAnsi"/>
                <w:color w:val="F6862A"/>
                <w:sz w:val="18"/>
                <w:szCs w:val="18"/>
              </w:rPr>
            </w:pPr>
            <w:r w:rsidRPr="00860661">
              <w:rPr>
                <w:rFonts w:cstheme="minorHAnsi"/>
                <w:color w:val="F6862A"/>
                <w:sz w:val="18"/>
                <w:szCs w:val="18"/>
              </w:rPr>
              <w:t>To describe main story settings, events and principal characters.</w:t>
            </w:r>
          </w:p>
          <w:p w:rsidR="002C0672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31"/>
              <w:rPr>
                <w:rFonts w:cstheme="minorHAnsi"/>
                <w:color w:val="00689E"/>
                <w:sz w:val="18"/>
                <w:szCs w:val="18"/>
              </w:rPr>
            </w:pPr>
            <w:r w:rsidRPr="00860661">
              <w:rPr>
                <w:rFonts w:cstheme="minorHAnsi"/>
                <w:color w:val="00689E"/>
                <w:sz w:val="18"/>
                <w:szCs w:val="18"/>
              </w:rPr>
              <w:t>To enjoy an increasing range of books.</w:t>
            </w:r>
          </w:p>
          <w:p w:rsidR="00F46565" w:rsidRPr="00860661" w:rsidRDefault="002C0672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156"/>
              <w:rPr>
                <w:rFonts w:cstheme="minorHAnsi"/>
                <w:color w:val="00B050"/>
                <w:sz w:val="18"/>
                <w:szCs w:val="18"/>
              </w:rPr>
            </w:pPr>
            <w:r w:rsidRPr="00860661">
              <w:rPr>
                <w:rFonts w:cstheme="minorHAnsi"/>
                <w:color w:val="00689E"/>
                <w:sz w:val="18"/>
                <w:szCs w:val="18"/>
              </w:rPr>
              <w:t>To follow a story without pictures or props.</w:t>
            </w:r>
            <w:r w:rsidR="00F46565" w:rsidRPr="00860661">
              <w:rPr>
                <w:rFonts w:cstheme="minorHAnsi"/>
                <w:color w:val="00689E"/>
                <w:sz w:val="18"/>
                <w:szCs w:val="18"/>
              </w:rPr>
              <w:br/>
            </w:r>
            <w:r w:rsidR="00F46565" w:rsidRPr="00860661">
              <w:rPr>
                <w:rFonts w:cstheme="minorHAnsi"/>
                <w:color w:val="00689E"/>
                <w:sz w:val="18"/>
                <w:szCs w:val="18"/>
              </w:rPr>
              <w:br/>
            </w:r>
            <w:r w:rsidR="00F46565" w:rsidRPr="00860661">
              <w:rPr>
                <w:rFonts w:cstheme="minorHAnsi"/>
                <w:color w:val="00B050"/>
                <w:sz w:val="18"/>
                <w:szCs w:val="18"/>
              </w:rPr>
              <w:t>To listen to stories accurately anticipating key events and respond to what they hear with relevant comments, questions or actions.</w:t>
            </w:r>
          </w:p>
          <w:p w:rsidR="002C0672" w:rsidRPr="00860661" w:rsidRDefault="00F46565" w:rsidP="008606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156"/>
              <w:rPr>
                <w:rFonts w:cstheme="minorHAnsi"/>
                <w:color w:val="00B050"/>
                <w:sz w:val="18"/>
                <w:szCs w:val="18"/>
              </w:rPr>
            </w:pPr>
            <w:r w:rsidRPr="00860661">
              <w:rPr>
                <w:rFonts w:cstheme="minorHAnsi"/>
                <w:color w:val="00B050"/>
                <w:sz w:val="18"/>
                <w:szCs w:val="18"/>
              </w:rPr>
              <w:lastRenderedPageBreak/>
              <w:t>To demonstrate understanding when talking with others about what they have read.</w:t>
            </w:r>
          </w:p>
          <w:p w:rsidR="00386B8C" w:rsidRPr="00860661" w:rsidRDefault="00386B8C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</w:tcPr>
          <w:p w:rsidR="006F6254" w:rsidRPr="00860661" w:rsidRDefault="006F6254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F79646" w:themeColor="accent6"/>
                <w:sz w:val="18"/>
                <w:szCs w:val="18"/>
                <w:lang w:eastAsia="en-US"/>
              </w:rPr>
            </w:pPr>
            <w:r w:rsidRPr="00860661">
              <w:rPr>
                <w:rFonts w:eastAsiaTheme="minorHAnsi" w:cstheme="minorHAnsi"/>
                <w:color w:val="F79646" w:themeColor="accent6"/>
                <w:sz w:val="18"/>
                <w:szCs w:val="18"/>
                <w:lang w:eastAsia="en-US"/>
              </w:rPr>
              <w:lastRenderedPageBreak/>
              <w:t>To build up vocabulary that reflects the breadth of their experiences.</w:t>
            </w:r>
          </w:p>
          <w:p w:rsidR="006F6254" w:rsidRPr="00860661" w:rsidRDefault="006F6254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</w:p>
          <w:p w:rsidR="006F6254" w:rsidRPr="00860661" w:rsidRDefault="006F6254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70C0"/>
                <w:sz w:val="18"/>
                <w:szCs w:val="18"/>
                <w:lang w:eastAsia="en-US"/>
              </w:rPr>
            </w:pPr>
            <w:r w:rsidRPr="00860661">
              <w:rPr>
                <w:rFonts w:eastAsiaTheme="minorHAnsi" w:cstheme="minorHAnsi"/>
                <w:color w:val="0070C0"/>
                <w:sz w:val="18"/>
                <w:szCs w:val="18"/>
                <w:lang w:eastAsia="en-US"/>
              </w:rPr>
              <w:t>To extend vocabulary, especially by grouping and naming, exploring the meaning and sounds of new words.</w:t>
            </w:r>
          </w:p>
          <w:p w:rsidR="006F6254" w:rsidRPr="00860661" w:rsidRDefault="006F6254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70C0"/>
                <w:sz w:val="18"/>
                <w:szCs w:val="18"/>
                <w:lang w:eastAsia="en-US"/>
              </w:rPr>
            </w:pPr>
          </w:p>
          <w:p w:rsidR="00386B8C" w:rsidRPr="00860661" w:rsidRDefault="006F6254" w:rsidP="00860661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  <w:r w:rsidRPr="00860661">
              <w:rPr>
                <w:rFonts w:eastAsiaTheme="minorHAnsi" w:cstheme="minorHAnsi"/>
                <w:color w:val="0070C0"/>
                <w:sz w:val="18"/>
                <w:szCs w:val="18"/>
                <w:lang w:eastAsia="en-US"/>
              </w:rPr>
              <w:t>To use vocabulary and forms of speech that are increasingly influenced by their experiences of books.</w:t>
            </w:r>
          </w:p>
        </w:tc>
        <w:tc>
          <w:tcPr>
            <w:tcW w:w="1830" w:type="dxa"/>
          </w:tcPr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t>To listen to and join in with stories and poems, one-to-one and also in small groups.</w:t>
            </w: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br/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t>To join in with repeated refrains in rhymes and stories.</w:t>
            </w: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br/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t>To use intonation, rhythm and phrasing to make the meaning clear to others.</w:t>
            </w: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br/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t>To develop preference for forms of expression.</w:t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860661">
              <w:rPr>
                <w:rFonts w:cstheme="minorHAnsi"/>
                <w:color w:val="F79646" w:themeColor="accent6"/>
                <w:sz w:val="18"/>
                <w:szCs w:val="18"/>
              </w:rPr>
              <w:t>To know that information can be relayed in the form of print.</w:t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0070C0"/>
                <w:sz w:val="18"/>
                <w:szCs w:val="18"/>
              </w:rPr>
            </w:pPr>
            <w:r w:rsidRPr="00860661">
              <w:rPr>
                <w:rFonts w:cstheme="minorHAnsi"/>
                <w:color w:val="0070C0"/>
                <w:sz w:val="18"/>
                <w:szCs w:val="18"/>
              </w:rPr>
              <w:t xml:space="preserve">To play cooperatively as part of a group to develop and act out a </w:t>
            </w:r>
            <w:r w:rsidRPr="00860661">
              <w:rPr>
                <w:rFonts w:cstheme="minorHAnsi"/>
                <w:color w:val="0070C0"/>
                <w:sz w:val="18"/>
                <w:szCs w:val="18"/>
              </w:rPr>
              <w:lastRenderedPageBreak/>
              <w:t>narrative.</w:t>
            </w:r>
            <w:r w:rsidRPr="00860661">
              <w:rPr>
                <w:rFonts w:cstheme="minorHAnsi"/>
                <w:color w:val="0070C0"/>
                <w:sz w:val="18"/>
                <w:szCs w:val="18"/>
              </w:rPr>
              <w:br/>
            </w:r>
          </w:p>
          <w:p w:rsidR="006F6254" w:rsidRPr="00860661" w:rsidRDefault="006F6254" w:rsidP="00860661">
            <w:pPr>
              <w:pStyle w:val="NoSpacing"/>
              <w:rPr>
                <w:rFonts w:cstheme="minorHAnsi"/>
                <w:color w:val="0070C0"/>
                <w:sz w:val="18"/>
                <w:szCs w:val="18"/>
              </w:rPr>
            </w:pPr>
            <w:r w:rsidRPr="00860661">
              <w:rPr>
                <w:rFonts w:cstheme="minorHAnsi"/>
                <w:color w:val="0070C0"/>
                <w:sz w:val="18"/>
                <w:szCs w:val="18"/>
              </w:rPr>
              <w:t>To know that information can be retrieved from books and computers.</w:t>
            </w:r>
            <w:r w:rsidRPr="00860661">
              <w:rPr>
                <w:rFonts w:cstheme="minorHAnsi"/>
                <w:color w:val="0070C0"/>
                <w:sz w:val="18"/>
                <w:szCs w:val="18"/>
              </w:rPr>
              <w:br/>
            </w:r>
          </w:p>
          <w:p w:rsidR="00386B8C" w:rsidRPr="00860661" w:rsidRDefault="006F6254" w:rsidP="00860661">
            <w:pPr>
              <w:pStyle w:val="NoSpacing"/>
              <w:rPr>
                <w:rFonts w:cstheme="minorHAnsi"/>
                <w:sz w:val="18"/>
                <w:szCs w:val="18"/>
                <w:highlight w:val="lightGray"/>
              </w:rPr>
            </w:pPr>
            <w:r w:rsidRPr="00860661">
              <w:rPr>
                <w:rFonts w:cstheme="minorHAnsi"/>
                <w:color w:val="00B050"/>
                <w:sz w:val="18"/>
                <w:szCs w:val="18"/>
              </w:rPr>
              <w:t>To express themselves effectively, showing awareness of listeners’ needs.</w:t>
            </w:r>
          </w:p>
        </w:tc>
      </w:tr>
      <w:tr w:rsidR="00386B8C" w:rsidTr="00752B25">
        <w:tc>
          <w:tcPr>
            <w:tcW w:w="1405" w:type="dxa"/>
            <w:shd w:val="clear" w:color="auto" w:fill="CCC0D9" w:themeFill="accent4" w:themeFillTint="66"/>
          </w:tcPr>
          <w:p w:rsidR="00386B8C" w:rsidRPr="00160F6F" w:rsidRDefault="00386B8C" w:rsidP="00386B8C">
            <w:pPr>
              <w:rPr>
                <w:b/>
                <w:sz w:val="16"/>
              </w:rPr>
            </w:pPr>
            <w:r w:rsidRPr="00160F6F">
              <w:rPr>
                <w:b/>
                <w:sz w:val="16"/>
              </w:rPr>
              <w:lastRenderedPageBreak/>
              <w:t>Reception Key  Vocabulary:</w:t>
            </w:r>
          </w:p>
        </w:tc>
        <w:tc>
          <w:tcPr>
            <w:tcW w:w="2110" w:type="dxa"/>
            <w:gridSpan w:val="2"/>
          </w:tcPr>
          <w:p w:rsidR="00386B8C" w:rsidRPr="00160F6F" w:rsidRDefault="007D6EC2" w:rsidP="007D6EC2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Anchor: </w:t>
            </w:r>
            <w:r w:rsidR="00B75B27">
              <w:rPr>
                <w:rFonts w:asciiTheme="minorHAnsi" w:hAnsiTheme="minorHAnsi" w:cstheme="minorHAnsi"/>
                <w:b/>
              </w:rPr>
              <w:t>letter, word, alphabet,</w:t>
            </w:r>
            <w:r>
              <w:rPr>
                <w:rFonts w:asciiTheme="minorHAnsi" w:hAnsiTheme="minorHAnsi" w:cstheme="minorHAnsi"/>
                <w:b/>
              </w:rPr>
              <w:t xml:space="preserve"> letter names (a-z)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  <w:t xml:space="preserve">Goldilocks: phoneme, grapheme, digraph,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trigraph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sound buttons, blend, s</w:t>
            </w:r>
            <w:r w:rsidRPr="00B75B27">
              <w:rPr>
                <w:rFonts w:asciiTheme="minorHAnsi" w:hAnsiTheme="minorHAnsi" w:cstheme="minorHAnsi"/>
                <w:b/>
              </w:rPr>
              <w:t>egment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br/>
              <w:t xml:space="preserve">rhyme, </w:t>
            </w:r>
            <w:r w:rsidR="00B75B27">
              <w:rPr>
                <w:rFonts w:asciiTheme="minorHAnsi" w:hAnsiTheme="minorHAnsi" w:cstheme="minorHAnsi"/>
                <w:b/>
              </w:rPr>
              <w:t>decode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  <w:t>Step-on:  alliteration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386B8C" w:rsidRPr="00160F6F" w:rsidRDefault="00386B8C" w:rsidP="00860661">
            <w:pPr>
              <w:rPr>
                <w:b/>
              </w:rPr>
            </w:pPr>
          </w:p>
        </w:tc>
        <w:tc>
          <w:tcPr>
            <w:tcW w:w="2107" w:type="dxa"/>
          </w:tcPr>
          <w:p w:rsidR="00386B8C" w:rsidRPr="002C0672" w:rsidRDefault="007D6EC2" w:rsidP="007D6EC2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Anchor: </w:t>
            </w:r>
            <w:r w:rsidR="002C0672" w:rsidRPr="00F46565">
              <w:rPr>
                <w:b/>
                <w:sz w:val="16"/>
              </w:rPr>
              <w:t>word, sentence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 xml:space="preserve">Goldilocks: </w:t>
            </w:r>
            <w:r w:rsidRPr="00F46565">
              <w:rPr>
                <w:b/>
                <w:sz w:val="16"/>
              </w:rPr>
              <w:t xml:space="preserve"> Illustration,</w:t>
            </w:r>
          </w:p>
        </w:tc>
        <w:tc>
          <w:tcPr>
            <w:tcW w:w="2107" w:type="dxa"/>
          </w:tcPr>
          <w:p w:rsidR="00386B8C" w:rsidRPr="00513469" w:rsidRDefault="007D6EC2" w:rsidP="007D6EC2">
            <w:pPr>
              <w:rPr>
                <w:b/>
              </w:rPr>
            </w:pPr>
            <w:r>
              <w:rPr>
                <w:b/>
                <w:sz w:val="16"/>
              </w:rPr>
              <w:t>Anchor: ending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Goldilocks: p</w:t>
            </w:r>
            <w:r w:rsidR="00266DAA" w:rsidRPr="00266DAA">
              <w:rPr>
                <w:b/>
                <w:sz w:val="16"/>
              </w:rPr>
              <w:t>rediction</w:t>
            </w:r>
            <w:r w:rsidR="00266DAA">
              <w:rPr>
                <w:b/>
                <w:sz w:val="16"/>
              </w:rPr>
              <w:t>, predict</w:t>
            </w:r>
          </w:p>
        </w:tc>
        <w:tc>
          <w:tcPr>
            <w:tcW w:w="2211" w:type="dxa"/>
          </w:tcPr>
          <w:p w:rsidR="00386B8C" w:rsidRPr="00160F6F" w:rsidRDefault="007D6EC2" w:rsidP="007D6EC2">
            <w:pPr>
              <w:rPr>
                <w:b/>
              </w:rPr>
            </w:pPr>
            <w:r>
              <w:rPr>
                <w:b/>
                <w:sz w:val="16"/>
              </w:rPr>
              <w:t>Anchor: character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 xml:space="preserve">Goldilocks: </w:t>
            </w:r>
            <w:r w:rsidRPr="00F4656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 w:rsidRPr="00F46565">
              <w:rPr>
                <w:b/>
                <w:sz w:val="16"/>
              </w:rPr>
              <w:t xml:space="preserve">hyme, setting, </w:t>
            </w:r>
            <w:r w:rsidR="00F46565" w:rsidRPr="00F46565">
              <w:rPr>
                <w:b/>
                <w:sz w:val="16"/>
              </w:rPr>
              <w:t>key event, problem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386B8C" w:rsidRPr="00160F6F" w:rsidRDefault="00386B8C" w:rsidP="00860661">
            <w:pPr>
              <w:rPr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F6254" w:rsidRPr="00E9002F" w:rsidRDefault="007D6EC2" w:rsidP="00860661">
            <w:pPr>
              <w:spacing w:after="200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Goldilocks: i</w:t>
            </w:r>
            <w:r w:rsidR="006F6254" w:rsidRPr="00E9002F">
              <w:rPr>
                <w:rFonts w:cstheme="minorHAnsi"/>
                <w:b/>
                <w:sz w:val="16"/>
                <w:szCs w:val="14"/>
              </w:rPr>
              <w:t>nformation, non-fiction, contents page</w:t>
            </w:r>
            <w:r w:rsidR="00E9002F" w:rsidRPr="00E9002F">
              <w:rPr>
                <w:rFonts w:cstheme="minorHAnsi"/>
                <w:b/>
                <w:sz w:val="16"/>
                <w:szCs w:val="14"/>
              </w:rPr>
              <w:t>, repeat</w:t>
            </w:r>
          </w:p>
          <w:p w:rsidR="00386B8C" w:rsidRPr="00513469" w:rsidRDefault="00386B8C" w:rsidP="00860661">
            <w:pPr>
              <w:rPr>
                <w:b/>
              </w:rPr>
            </w:pPr>
          </w:p>
        </w:tc>
      </w:tr>
      <w:tr w:rsidR="00386B8C" w:rsidTr="00997B17">
        <w:tc>
          <w:tcPr>
            <w:tcW w:w="1412" w:type="dxa"/>
            <w:gridSpan w:val="2"/>
            <w:shd w:val="clear" w:color="auto" w:fill="CCC0D9" w:themeFill="accent4" w:themeFillTint="66"/>
          </w:tcPr>
          <w:p w:rsidR="00386B8C" w:rsidRPr="00826D9B" w:rsidRDefault="00386B8C" w:rsidP="00386B8C">
            <w:pPr>
              <w:rPr>
                <w:b/>
              </w:rPr>
            </w:pPr>
            <w:r w:rsidRPr="00826D9B">
              <w:rPr>
                <w:b/>
              </w:rPr>
              <w:t xml:space="preserve">Year One </w:t>
            </w:r>
          </w:p>
        </w:tc>
        <w:tc>
          <w:tcPr>
            <w:tcW w:w="2103" w:type="dxa"/>
          </w:tcPr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To apply phonic knowledge and skills as the route to decode words.</w:t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pacing w:val="-6"/>
                <w:sz w:val="18"/>
                <w:szCs w:val="14"/>
              </w:rPr>
              <w:t xml:space="preserve">To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 xml:space="preserve">blend sounds in unfamiliar words </w:t>
            </w:r>
            <w:r w:rsidRPr="00B935BC">
              <w:rPr>
                <w:rFonts w:asciiTheme="minorHAnsi" w:hAnsiTheme="minorHAnsi" w:cstheme="minorHAnsi"/>
                <w:spacing w:val="-33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using the</w:t>
            </w:r>
            <w:r w:rsidRPr="00B935BC">
              <w:rPr>
                <w:rFonts w:asciiTheme="minorHAnsi" w:hAnsiTheme="minorHAnsi" w:cstheme="minorHAnsi"/>
                <w:spacing w:val="-9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GPCs</w:t>
            </w:r>
            <w:r w:rsidRPr="00B935BC">
              <w:rPr>
                <w:rFonts w:asciiTheme="minorHAnsi" w:hAnsiTheme="minorHAnsi" w:cstheme="minorHAnsi"/>
                <w:spacing w:val="-9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that</w:t>
            </w:r>
            <w:r w:rsidRPr="00B935BC">
              <w:rPr>
                <w:rFonts w:asciiTheme="minorHAnsi" w:hAnsiTheme="minorHAnsi" w:cstheme="minorHAnsi"/>
                <w:spacing w:val="-8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they</w:t>
            </w:r>
            <w:r w:rsidRPr="00B935BC">
              <w:rPr>
                <w:rFonts w:asciiTheme="minorHAnsi" w:hAnsiTheme="minorHAnsi" w:cstheme="minorHAnsi"/>
                <w:spacing w:val="-9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pacing w:val="-6"/>
                <w:sz w:val="18"/>
                <w:szCs w:val="14"/>
              </w:rPr>
              <w:t xml:space="preserve">have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been</w:t>
            </w:r>
            <w:r w:rsidRPr="00B935BC">
              <w:rPr>
                <w:rFonts w:asciiTheme="minorHAnsi" w:hAnsiTheme="minorHAnsi" w:cstheme="minorHAnsi"/>
                <w:spacing w:val="-6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taught.</w:t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To respond speedily, giving the correct sound to graphemes for all of the 40+ phonemes.</w:t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 xml:space="preserve">To read words containing taught 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lastRenderedPageBreak/>
              <w:t>GPCs.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br/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To read words containing -s, -</w:t>
            </w:r>
            <w:proofErr w:type="spellStart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es</w:t>
            </w:r>
            <w:proofErr w:type="spellEnd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, -</w:t>
            </w:r>
            <w:proofErr w:type="spellStart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ing</w:t>
            </w:r>
            <w:proofErr w:type="spellEnd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,-</w:t>
            </w:r>
            <w:proofErr w:type="spellStart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ed</w:t>
            </w:r>
            <w:proofErr w:type="spellEnd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 xml:space="preserve"> and -</w:t>
            </w:r>
            <w:proofErr w:type="spellStart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est</w:t>
            </w:r>
            <w:proofErr w:type="spellEnd"/>
            <w:r w:rsidRPr="00B935BC">
              <w:rPr>
                <w:rFonts w:asciiTheme="minorHAnsi" w:hAnsiTheme="minorHAnsi" w:cstheme="minorHAnsi"/>
                <w:sz w:val="18"/>
                <w:szCs w:val="14"/>
              </w:rPr>
              <w:t xml:space="preserve"> endings.</w:t>
            </w:r>
            <w:r w:rsidRPr="00B935BC">
              <w:rPr>
                <w:rFonts w:asciiTheme="minorHAnsi" w:hAnsiTheme="minorHAnsi" w:cstheme="minorHAnsi"/>
                <w:sz w:val="18"/>
                <w:szCs w:val="14"/>
              </w:rPr>
              <w:br/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To read words with contractions, e.g. I’m, I’ll and we’ll.</w:t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386B8C" w:rsidRPr="00513469" w:rsidRDefault="00B935BC" w:rsidP="00860661">
            <w:pPr>
              <w:rPr>
                <w:sz w:val="18"/>
                <w:szCs w:val="18"/>
              </w:rPr>
            </w:pPr>
            <w:r w:rsidRPr="00B935BC">
              <w:rPr>
                <w:rFonts w:cstheme="minorHAnsi"/>
                <w:sz w:val="18"/>
                <w:szCs w:val="14"/>
              </w:rPr>
              <w:t>Phase 5</w:t>
            </w:r>
          </w:p>
        </w:tc>
        <w:tc>
          <w:tcPr>
            <w:tcW w:w="2104" w:type="dxa"/>
          </w:tcPr>
          <w:p w:rsidR="00160F6F" w:rsidRPr="00513469" w:rsidRDefault="00B935BC" w:rsidP="00860661">
            <w:pPr>
              <w:rPr>
                <w:sz w:val="18"/>
                <w:szCs w:val="18"/>
              </w:rPr>
            </w:pPr>
            <w:r w:rsidRPr="00B935BC">
              <w:rPr>
                <w:sz w:val="18"/>
                <w:szCs w:val="18"/>
              </w:rPr>
              <w:lastRenderedPageBreak/>
              <w:t>To read Y1 common exception words, noting unusual correspondences between spelling and sound and where these occur in words.</w:t>
            </w:r>
          </w:p>
        </w:tc>
        <w:tc>
          <w:tcPr>
            <w:tcW w:w="2107" w:type="dxa"/>
          </w:tcPr>
          <w:p w:rsidR="002C0672" w:rsidRPr="002C0672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accurately read texts that are consistent with their developing phonic knowledge, that do not require them to use other strategies to work out words.</w:t>
            </w:r>
          </w:p>
          <w:p w:rsidR="002C0672" w:rsidRPr="002C0672" w:rsidRDefault="002C0672" w:rsidP="00860661">
            <w:pPr>
              <w:rPr>
                <w:sz w:val="18"/>
                <w:szCs w:val="18"/>
              </w:rPr>
            </w:pPr>
          </w:p>
          <w:p w:rsidR="00386B8C" w:rsidRPr="00513469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reread texts to build up fluency and confidence in word reading.</w:t>
            </w:r>
          </w:p>
        </w:tc>
        <w:tc>
          <w:tcPr>
            <w:tcW w:w="2107" w:type="dxa"/>
          </w:tcPr>
          <w:p w:rsidR="00266DAA" w:rsidRPr="00266DAA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check that a text makes sense to them as they read and to self- correct.</w:t>
            </w:r>
            <w:r w:rsidR="00266DAA">
              <w:rPr>
                <w:sz w:val="18"/>
                <w:szCs w:val="18"/>
              </w:rPr>
              <w:br/>
            </w:r>
            <w:r w:rsidR="00266DAA">
              <w:rPr>
                <w:sz w:val="18"/>
                <w:szCs w:val="18"/>
              </w:rPr>
              <w:br/>
            </w:r>
            <w:r w:rsidR="00266DAA" w:rsidRPr="00266DAA">
              <w:rPr>
                <w:sz w:val="18"/>
                <w:szCs w:val="18"/>
              </w:rPr>
              <w:t>To begin to make simple inferences.</w:t>
            </w:r>
          </w:p>
          <w:p w:rsidR="00266DAA" w:rsidRPr="00266DAA" w:rsidRDefault="00266DAA" w:rsidP="00860661">
            <w:pPr>
              <w:rPr>
                <w:sz w:val="18"/>
                <w:szCs w:val="18"/>
              </w:rPr>
            </w:pPr>
          </w:p>
          <w:p w:rsidR="00386B8C" w:rsidRPr="00513469" w:rsidRDefault="00266DAA" w:rsidP="00860661">
            <w:pPr>
              <w:rPr>
                <w:sz w:val="18"/>
                <w:szCs w:val="18"/>
              </w:rPr>
            </w:pPr>
            <w:r w:rsidRPr="00266DAA">
              <w:rPr>
                <w:sz w:val="18"/>
                <w:szCs w:val="18"/>
              </w:rPr>
              <w:t>To predict what might happen on the basis of what has been read so far.</w:t>
            </w:r>
          </w:p>
        </w:tc>
        <w:tc>
          <w:tcPr>
            <w:tcW w:w="2211" w:type="dxa"/>
          </w:tcPr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565">
              <w:rPr>
                <w:rFonts w:ascii="Calibri" w:eastAsia="Times New Roman" w:hAnsi="Calibri" w:cs="Times New Roman"/>
                <w:sz w:val="18"/>
                <w:szCs w:val="18"/>
              </w:rPr>
              <w:t>To listen to and discuss a wide range of fiction, non-fiction and poetry at a level beyond that at which they can read independently.</w:t>
            </w: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565">
              <w:rPr>
                <w:rFonts w:ascii="Calibri" w:eastAsia="Times New Roman" w:hAnsi="Calibri" w:cs="Times New Roman"/>
                <w:sz w:val="18"/>
                <w:szCs w:val="18"/>
              </w:rPr>
              <w:t>To link what they have read or have read to them to their own experiences.</w:t>
            </w: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565">
              <w:rPr>
                <w:rFonts w:ascii="Calibri" w:eastAsia="Times New Roman" w:hAnsi="Calibri" w:cs="Times New Roman"/>
                <w:sz w:val="18"/>
                <w:szCs w:val="18"/>
              </w:rPr>
              <w:t>To retell familiar stories in increasing detail.</w:t>
            </w: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565">
              <w:rPr>
                <w:rFonts w:ascii="Calibri" w:eastAsia="Times New Roman" w:hAnsi="Calibri" w:cs="Times New Roman"/>
                <w:sz w:val="18"/>
                <w:szCs w:val="18"/>
              </w:rPr>
              <w:t>To join in with discussions about a text, taking turns and listening to what others say.</w:t>
            </w:r>
          </w:p>
          <w:p w:rsidR="00F46565" w:rsidRPr="00F46565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386B8C" w:rsidRDefault="00F46565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565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To discuss the significance of titles and events.</w:t>
            </w:r>
          </w:p>
        </w:tc>
        <w:tc>
          <w:tcPr>
            <w:tcW w:w="1997" w:type="dxa"/>
          </w:tcPr>
          <w:p w:rsidR="00386B8C" w:rsidRDefault="006F6254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25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To discuss word meaning and link new meanings to those already known.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386B8C" w:rsidRDefault="006F6254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254">
              <w:rPr>
                <w:rFonts w:ascii="Calibri" w:eastAsia="Times New Roman" w:hAnsi="Calibri" w:cs="Times New Roman"/>
                <w:sz w:val="18"/>
                <w:szCs w:val="18"/>
              </w:rPr>
              <w:t>To recite simple poems by heart.</w:t>
            </w:r>
          </w:p>
        </w:tc>
      </w:tr>
      <w:tr w:rsidR="00160F6F" w:rsidTr="00752B25">
        <w:tc>
          <w:tcPr>
            <w:tcW w:w="1412" w:type="dxa"/>
            <w:gridSpan w:val="2"/>
            <w:shd w:val="clear" w:color="auto" w:fill="CCC0D9" w:themeFill="accent4" w:themeFillTint="66"/>
          </w:tcPr>
          <w:p w:rsidR="00160F6F" w:rsidRPr="00826D9B" w:rsidRDefault="00160F6F" w:rsidP="00386B8C">
            <w:pPr>
              <w:rPr>
                <w:b/>
              </w:rPr>
            </w:pPr>
            <w:r w:rsidRPr="00513469">
              <w:rPr>
                <w:b/>
              </w:rPr>
              <w:t>Year One Key Vocabulary</w:t>
            </w:r>
            <w:r w:rsidRPr="00826D9B">
              <w:rPr>
                <w:b/>
                <w:i/>
              </w:rPr>
              <w:t>:</w:t>
            </w:r>
          </w:p>
        </w:tc>
        <w:tc>
          <w:tcPr>
            <w:tcW w:w="2103" w:type="dxa"/>
          </w:tcPr>
          <w:p w:rsidR="00160F6F" w:rsidRPr="002C0672" w:rsidRDefault="007D6EC2" w:rsidP="0086066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Reception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 xml:space="preserve">Goldilocks: </w:t>
            </w:r>
            <w:r w:rsidR="00B935BC" w:rsidRPr="002C0672">
              <w:rPr>
                <w:b/>
                <w:sz w:val="16"/>
                <w:szCs w:val="18"/>
              </w:rPr>
              <w:t>CVCC/</w:t>
            </w:r>
            <w:r>
              <w:rPr>
                <w:b/>
                <w:sz w:val="16"/>
                <w:szCs w:val="18"/>
              </w:rPr>
              <w:t>CCVC, consonant, vowel, suffix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 xml:space="preserve">Step-on: </w:t>
            </w:r>
            <w:r w:rsidR="00B935BC" w:rsidRPr="002C0672">
              <w:rPr>
                <w:b/>
                <w:sz w:val="16"/>
                <w:szCs w:val="18"/>
              </w:rPr>
              <w:t>contraction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160F6F" w:rsidRPr="002C0672" w:rsidRDefault="00160F6F" w:rsidP="00860661">
            <w:pPr>
              <w:rPr>
                <w:b/>
                <w:sz w:val="16"/>
                <w:szCs w:val="18"/>
              </w:rPr>
            </w:pPr>
          </w:p>
        </w:tc>
        <w:tc>
          <w:tcPr>
            <w:tcW w:w="2107" w:type="dxa"/>
          </w:tcPr>
          <w:p w:rsidR="00160F6F" w:rsidRPr="002C0672" w:rsidRDefault="007D6EC2" w:rsidP="007D6EC2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Reception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 xml:space="preserve">Anchor: </w:t>
            </w:r>
            <w:r w:rsidR="002C0672" w:rsidRPr="002C0672">
              <w:rPr>
                <w:b/>
                <w:sz w:val="16"/>
                <w:szCs w:val="18"/>
              </w:rPr>
              <w:t>text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re-read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 xml:space="preserve">Step-on: </w:t>
            </w:r>
            <w:r w:rsidR="002C0672" w:rsidRPr="002C0672">
              <w:rPr>
                <w:b/>
                <w:sz w:val="16"/>
                <w:szCs w:val="18"/>
              </w:rPr>
              <w:t>strategy</w:t>
            </w:r>
          </w:p>
        </w:tc>
        <w:tc>
          <w:tcPr>
            <w:tcW w:w="2107" w:type="dxa"/>
          </w:tcPr>
          <w:p w:rsidR="00160F6F" w:rsidRPr="00266DAA" w:rsidRDefault="00266DAA" w:rsidP="00860661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66DAA">
              <w:rPr>
                <w:rFonts w:ascii="Calibri" w:eastAsia="Times New Roman" w:hAnsi="Calibri" w:cs="Times New Roman"/>
                <w:b/>
                <w:sz w:val="16"/>
                <w:szCs w:val="18"/>
              </w:rPr>
              <w:t>B</w:t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t>uild on Reception vocab</w:t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 xml:space="preserve">Goldilocks: </w:t>
            </w:r>
            <w:r w:rsidRPr="00266DAA">
              <w:rPr>
                <w:rFonts w:ascii="Calibri" w:eastAsia="Times New Roman" w:hAnsi="Calibri" w:cs="Times New Roman"/>
                <w:b/>
                <w:sz w:val="16"/>
                <w:szCs w:val="18"/>
              </w:rPr>
              <w:t>infer</w:t>
            </w:r>
          </w:p>
        </w:tc>
        <w:tc>
          <w:tcPr>
            <w:tcW w:w="2211" w:type="dxa"/>
          </w:tcPr>
          <w:p w:rsidR="00160F6F" w:rsidRPr="00F46565" w:rsidRDefault="007D6EC2" w:rsidP="007D6EC2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Build on Reception vocab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Anchor: title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 xml:space="preserve">Goldilocks: </w:t>
            </w:r>
            <w:r w:rsidR="00F46565" w:rsidRPr="00F46565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non-fiction, fiction, poetry, 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retell</w:t>
            </w:r>
          </w:p>
        </w:tc>
        <w:tc>
          <w:tcPr>
            <w:tcW w:w="1997" w:type="dxa"/>
          </w:tcPr>
          <w:p w:rsidR="00160F6F" w:rsidRPr="006F6254" w:rsidRDefault="007D6EC2" w:rsidP="007D6EC2">
            <w:pPr>
              <w:pStyle w:val="Defaul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Anchor: w</w:t>
            </w:r>
            <w:r w:rsidR="006F6254" w:rsidRPr="006F6254">
              <w:rPr>
                <w:rFonts w:ascii="Calibri" w:eastAsia="Times New Roman" w:hAnsi="Calibri" w:cs="Times New Roman"/>
                <w:b/>
                <w:sz w:val="16"/>
                <w:szCs w:val="18"/>
              </w:rPr>
              <w:t>ord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160F6F" w:rsidRPr="00E9002F" w:rsidRDefault="00E9002F" w:rsidP="00860661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9002F">
              <w:rPr>
                <w:rFonts w:ascii="Calibri" w:eastAsia="Times New Roman" w:hAnsi="Calibri" w:cs="Times New Roman"/>
                <w:b/>
                <w:sz w:val="16"/>
                <w:szCs w:val="18"/>
              </w:rPr>
              <w:t>B</w:t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t>uild on Reception vocab</w:t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Goldilocks:</w:t>
            </w:r>
            <w:r w:rsidRPr="00E9002F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 recite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, glossary, caption</w:t>
            </w:r>
          </w:p>
        </w:tc>
      </w:tr>
      <w:tr w:rsidR="00F448BD" w:rsidTr="00B75B27">
        <w:tc>
          <w:tcPr>
            <w:tcW w:w="1412" w:type="dxa"/>
            <w:gridSpan w:val="2"/>
            <w:shd w:val="clear" w:color="auto" w:fill="CCC0D9" w:themeFill="accent4" w:themeFillTint="66"/>
          </w:tcPr>
          <w:p w:rsidR="00F448BD" w:rsidRPr="00826D9B" w:rsidRDefault="00F448BD" w:rsidP="00F448BD">
            <w:pPr>
              <w:rPr>
                <w:b/>
              </w:rPr>
            </w:pPr>
            <w:r w:rsidRPr="00826D9B">
              <w:rPr>
                <w:b/>
              </w:rPr>
              <w:t xml:space="preserve">Year Two </w:t>
            </w:r>
          </w:p>
        </w:tc>
        <w:tc>
          <w:tcPr>
            <w:tcW w:w="2103" w:type="dxa"/>
          </w:tcPr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57"/>
              <w:ind w:right="79"/>
              <w:jc w:val="left"/>
              <w:rPr>
                <w:rFonts w:asciiTheme="minorHAnsi" w:hAnsiTheme="minorHAnsi" w:cstheme="minorHAnsi"/>
                <w:w w:val="105"/>
                <w:sz w:val="18"/>
                <w:szCs w:val="14"/>
              </w:rPr>
            </w:pPr>
            <w:r w:rsidRPr="00B935BC">
              <w:rPr>
                <w:rFonts w:asciiTheme="minorHAnsi" w:hAnsiTheme="minorHAnsi" w:cstheme="minorHAnsi"/>
                <w:spacing w:val="-6"/>
                <w:w w:val="105"/>
                <w:sz w:val="18"/>
                <w:szCs w:val="14"/>
              </w:rPr>
              <w:t xml:space="preserve">To </w:t>
            </w:r>
            <w:r w:rsidRPr="00B935BC">
              <w:rPr>
                <w:rFonts w:asciiTheme="minorHAnsi" w:hAnsiTheme="minorHAnsi" w:cstheme="minorHAnsi"/>
                <w:w w:val="105"/>
                <w:sz w:val="18"/>
                <w:szCs w:val="14"/>
              </w:rPr>
              <w:t xml:space="preserve">continue to apply phonic knowledge and skills as </w:t>
            </w:r>
            <w:r w:rsidRPr="00B935BC">
              <w:rPr>
                <w:rFonts w:asciiTheme="minorHAnsi" w:hAnsiTheme="minorHAnsi" w:cstheme="minorHAnsi"/>
                <w:spacing w:val="-2"/>
                <w:w w:val="105"/>
                <w:sz w:val="18"/>
                <w:szCs w:val="14"/>
              </w:rPr>
              <w:t xml:space="preserve">the </w:t>
            </w:r>
            <w:r w:rsidRPr="00B935BC">
              <w:rPr>
                <w:rFonts w:asciiTheme="minorHAnsi" w:hAnsiTheme="minorHAnsi" w:cstheme="minorHAnsi"/>
                <w:w w:val="105"/>
                <w:sz w:val="18"/>
                <w:szCs w:val="14"/>
              </w:rPr>
              <w:t xml:space="preserve">route to </w:t>
            </w:r>
            <w:r w:rsidRPr="00B935BC">
              <w:rPr>
                <w:rFonts w:asciiTheme="minorHAnsi" w:hAnsiTheme="minorHAnsi" w:cstheme="minorHAnsi"/>
                <w:spacing w:val="-2"/>
                <w:w w:val="105"/>
                <w:sz w:val="18"/>
                <w:szCs w:val="14"/>
              </w:rPr>
              <w:t xml:space="preserve">decode </w:t>
            </w:r>
            <w:r w:rsidRPr="00B935BC">
              <w:rPr>
                <w:rFonts w:asciiTheme="minorHAnsi" w:hAnsiTheme="minorHAnsi" w:cstheme="minorHAnsi"/>
                <w:w w:val="105"/>
                <w:sz w:val="18"/>
                <w:szCs w:val="14"/>
              </w:rPr>
              <w:t>words until</w:t>
            </w:r>
            <w:r w:rsidRPr="00B935BC">
              <w:rPr>
                <w:rFonts w:asciiTheme="minorHAnsi" w:hAnsiTheme="minorHAnsi" w:cstheme="minorHAnsi"/>
                <w:spacing w:val="-1"/>
                <w:w w:val="105"/>
                <w:sz w:val="18"/>
                <w:szCs w:val="14"/>
              </w:rPr>
              <w:t xml:space="preserve"> </w:t>
            </w:r>
            <w:r w:rsidRPr="00B935BC">
              <w:rPr>
                <w:rFonts w:asciiTheme="minorHAnsi" w:hAnsiTheme="minorHAnsi" w:cstheme="minorHAnsi"/>
                <w:spacing w:val="-5"/>
                <w:w w:val="105"/>
                <w:sz w:val="18"/>
                <w:szCs w:val="14"/>
              </w:rPr>
              <w:t xml:space="preserve">automatic </w:t>
            </w:r>
            <w:r w:rsidRPr="00B935BC">
              <w:rPr>
                <w:rFonts w:asciiTheme="minorHAnsi" w:hAnsiTheme="minorHAnsi" w:cstheme="minorHAnsi"/>
                <w:w w:val="105"/>
                <w:sz w:val="18"/>
                <w:szCs w:val="14"/>
              </w:rPr>
              <w:t>decoding has become embedded and reading is fluent.</w:t>
            </w:r>
          </w:p>
          <w:p w:rsidR="00B935BC" w:rsidRPr="00B935BC" w:rsidRDefault="00B935BC" w:rsidP="00860661">
            <w:pPr>
              <w:pStyle w:val="TableParagraph"/>
              <w:kinsoku w:val="0"/>
              <w:overflowPunct w:val="0"/>
              <w:spacing w:before="57"/>
              <w:ind w:right="79"/>
              <w:jc w:val="left"/>
              <w:rPr>
                <w:rFonts w:asciiTheme="minorHAnsi" w:hAnsiTheme="minorHAnsi" w:cstheme="minorHAnsi"/>
                <w:w w:val="105"/>
                <w:sz w:val="18"/>
                <w:szCs w:val="14"/>
              </w:rPr>
            </w:pPr>
          </w:p>
          <w:p w:rsidR="00B935BC" w:rsidRPr="00B935BC" w:rsidRDefault="00B935BC" w:rsidP="00860661">
            <w:pPr>
              <w:rPr>
                <w:rFonts w:cstheme="minorHAnsi"/>
                <w:sz w:val="18"/>
                <w:szCs w:val="14"/>
              </w:rPr>
            </w:pPr>
            <w:r w:rsidRPr="00B935BC">
              <w:rPr>
                <w:rFonts w:cstheme="minorHAnsi"/>
                <w:sz w:val="18"/>
                <w:szCs w:val="14"/>
              </w:rPr>
              <w:t>To read accurately by blending the sounds in words that contain the graphemes taught so far, especially recognising alternative sounds for graphemes.</w:t>
            </w:r>
          </w:p>
          <w:p w:rsidR="00B935BC" w:rsidRPr="00B935BC" w:rsidRDefault="00B935BC" w:rsidP="00860661">
            <w:pPr>
              <w:rPr>
                <w:rFonts w:cstheme="minorHAnsi"/>
                <w:sz w:val="18"/>
                <w:szCs w:val="14"/>
              </w:rPr>
            </w:pPr>
          </w:p>
          <w:p w:rsidR="00B935BC" w:rsidRPr="00B935BC" w:rsidRDefault="00B935BC" w:rsidP="00860661">
            <w:pPr>
              <w:rPr>
                <w:rFonts w:cstheme="minorHAnsi"/>
                <w:sz w:val="18"/>
                <w:szCs w:val="14"/>
              </w:rPr>
            </w:pPr>
            <w:r w:rsidRPr="00B935BC">
              <w:rPr>
                <w:rFonts w:cstheme="minorHAnsi"/>
                <w:sz w:val="18"/>
                <w:szCs w:val="14"/>
              </w:rPr>
              <w:t>To accurately read most words of two or more syllables.</w:t>
            </w:r>
            <w:r w:rsidRPr="00B935BC">
              <w:rPr>
                <w:rFonts w:cstheme="minorHAnsi"/>
                <w:sz w:val="18"/>
                <w:szCs w:val="14"/>
              </w:rPr>
              <w:br/>
            </w:r>
          </w:p>
          <w:p w:rsidR="00F448BD" w:rsidRPr="00513469" w:rsidRDefault="00B935BC" w:rsidP="00860661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sz w:val="18"/>
                <w:szCs w:val="18"/>
              </w:rPr>
            </w:pPr>
            <w:r w:rsidRPr="00B935BC">
              <w:rPr>
                <w:rFonts w:asciiTheme="minorHAnsi" w:hAnsiTheme="minorHAnsi" w:cstheme="minorHAnsi"/>
                <w:sz w:val="18"/>
                <w:szCs w:val="14"/>
              </w:rPr>
              <w:t>To read most words containing common suffixes.*</w:t>
            </w:r>
          </w:p>
        </w:tc>
        <w:tc>
          <w:tcPr>
            <w:tcW w:w="2104" w:type="dxa"/>
          </w:tcPr>
          <w:p w:rsidR="00F448BD" w:rsidRPr="00F448BD" w:rsidRDefault="00B935BC" w:rsidP="008606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935BC">
              <w:rPr>
                <w:rFonts w:asciiTheme="minorHAnsi" w:hAnsiTheme="minorHAnsi" w:cstheme="minorHAnsi"/>
                <w:sz w:val="18"/>
                <w:szCs w:val="18"/>
              </w:rPr>
              <w:t>To read most Y1 and Y2 common exception words*, noting unusual correspondences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07" w:type="dxa"/>
          </w:tcPr>
          <w:p w:rsidR="002C0672" w:rsidRPr="002C0672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read aloud books (closely matched to their improving phonic knowledge), sounding out unfamiliar words accurately, automatically and without undue hesitation.</w:t>
            </w:r>
          </w:p>
          <w:p w:rsidR="002C0672" w:rsidRPr="002C0672" w:rsidRDefault="002C0672" w:rsidP="00860661">
            <w:pPr>
              <w:rPr>
                <w:sz w:val="18"/>
                <w:szCs w:val="18"/>
              </w:rPr>
            </w:pPr>
          </w:p>
          <w:p w:rsidR="002C0672" w:rsidRPr="002C0672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reread these books to build up fluency and confidence in word reading.</w:t>
            </w:r>
          </w:p>
          <w:p w:rsidR="002C0672" w:rsidRPr="002C0672" w:rsidRDefault="002C0672" w:rsidP="00860661">
            <w:pPr>
              <w:rPr>
                <w:sz w:val="18"/>
                <w:szCs w:val="18"/>
              </w:rPr>
            </w:pPr>
          </w:p>
          <w:p w:rsidR="00F448BD" w:rsidRPr="00513469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read words accurately and fluently without overt sounding and blending, e.g. at over 90 words per minute, in age-appropriate texts.</w:t>
            </w:r>
          </w:p>
        </w:tc>
        <w:tc>
          <w:tcPr>
            <w:tcW w:w="2107" w:type="dxa"/>
          </w:tcPr>
          <w:p w:rsidR="002C0672" w:rsidRPr="002C0672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show understanding by drawing on what they already know or on background information</w:t>
            </w:r>
          </w:p>
          <w:p w:rsidR="002C0672" w:rsidRPr="002C0672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and vocabulary provided by the teacher.</w:t>
            </w:r>
          </w:p>
          <w:p w:rsidR="002C0672" w:rsidRPr="002C0672" w:rsidRDefault="002C0672" w:rsidP="00860661">
            <w:pPr>
              <w:ind w:firstLine="720"/>
              <w:rPr>
                <w:sz w:val="18"/>
                <w:szCs w:val="18"/>
              </w:rPr>
            </w:pPr>
          </w:p>
          <w:p w:rsidR="00266DAA" w:rsidRPr="00266DAA" w:rsidRDefault="002C0672" w:rsidP="00860661">
            <w:pPr>
              <w:rPr>
                <w:sz w:val="18"/>
                <w:szCs w:val="18"/>
              </w:rPr>
            </w:pPr>
            <w:r w:rsidRPr="002C0672">
              <w:rPr>
                <w:sz w:val="18"/>
                <w:szCs w:val="18"/>
              </w:rPr>
              <w:t>To check that the text makes sense to them as they read and to correct inaccurate reading.</w:t>
            </w:r>
            <w:r w:rsidR="00266DAA">
              <w:rPr>
                <w:sz w:val="18"/>
                <w:szCs w:val="18"/>
              </w:rPr>
              <w:br/>
            </w:r>
            <w:r w:rsidR="00266DAA">
              <w:rPr>
                <w:sz w:val="18"/>
                <w:szCs w:val="18"/>
              </w:rPr>
              <w:br/>
            </w:r>
            <w:r w:rsidR="00266DAA" w:rsidRPr="00266DAA">
              <w:rPr>
                <w:sz w:val="18"/>
                <w:szCs w:val="18"/>
              </w:rPr>
              <w:t>To make inferences on the basis of what is being said and done.</w:t>
            </w:r>
          </w:p>
          <w:p w:rsidR="00266DAA" w:rsidRPr="00266DAA" w:rsidRDefault="00266DAA" w:rsidP="00860661">
            <w:pPr>
              <w:rPr>
                <w:sz w:val="18"/>
                <w:szCs w:val="18"/>
              </w:rPr>
            </w:pPr>
          </w:p>
          <w:p w:rsidR="00F448BD" w:rsidRPr="00513469" w:rsidRDefault="00266DAA" w:rsidP="00860661">
            <w:pPr>
              <w:rPr>
                <w:sz w:val="18"/>
                <w:szCs w:val="18"/>
              </w:rPr>
            </w:pPr>
            <w:r w:rsidRPr="00266DAA">
              <w:rPr>
                <w:sz w:val="18"/>
                <w:szCs w:val="18"/>
              </w:rPr>
              <w:t>To predict what might happen on the basis of what has been read so far in a text.</w:t>
            </w:r>
          </w:p>
        </w:tc>
        <w:tc>
          <w:tcPr>
            <w:tcW w:w="2211" w:type="dxa"/>
          </w:tcPr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>To participate in discussion about books, poems and other works that are read to them (at a level beyond at which they can read independently) and those that they can read for themselves, explaining their understanding and expressing their views.</w:t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>To become increasingly familiar with and to retell a wide range of stories, fairy stories and traditional tales.</w:t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>To discuss the sequence of events in books and how items of information are related.</w:t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ab/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lastRenderedPageBreak/>
              <w:t xml:space="preserve">To </w:t>
            </w:r>
            <w:proofErr w:type="spellStart"/>
            <w:r w:rsidRPr="00F46565">
              <w:rPr>
                <w:rFonts w:ascii="Calibri" w:hAnsi="Calibri"/>
                <w:sz w:val="18"/>
                <w:szCs w:val="18"/>
              </w:rPr>
              <w:t>recognise</w:t>
            </w:r>
            <w:proofErr w:type="spellEnd"/>
            <w:r w:rsidRPr="00F46565">
              <w:rPr>
                <w:rFonts w:ascii="Calibri" w:hAnsi="Calibri"/>
                <w:sz w:val="18"/>
                <w:szCs w:val="18"/>
              </w:rPr>
              <w:t xml:space="preserve"> simple recurring literary language in stories and poetry.</w:t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>To ask and answer questions about a text.</w:t>
            </w:r>
          </w:p>
          <w:p w:rsidR="00F46565" w:rsidRPr="00F46565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F448BD" w:rsidRPr="00F448BD" w:rsidRDefault="00F46565" w:rsidP="00860661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46565">
              <w:rPr>
                <w:rFonts w:ascii="Calibri" w:hAnsi="Calibri"/>
                <w:sz w:val="18"/>
                <w:szCs w:val="18"/>
              </w:rPr>
              <w:t>To make links between the text they are reading and other texts they have read (in texts that they can read independently).</w:t>
            </w:r>
          </w:p>
        </w:tc>
        <w:tc>
          <w:tcPr>
            <w:tcW w:w="1997" w:type="dxa"/>
          </w:tcPr>
          <w:p w:rsidR="006F6254" w:rsidRPr="006F6254" w:rsidRDefault="006F6254" w:rsidP="00860661">
            <w:pPr>
              <w:rPr>
                <w:rFonts w:cstheme="minorHAnsi"/>
                <w:sz w:val="18"/>
                <w:szCs w:val="18"/>
              </w:rPr>
            </w:pPr>
            <w:r w:rsidRPr="006F6254">
              <w:rPr>
                <w:rFonts w:cstheme="minorHAnsi"/>
                <w:sz w:val="18"/>
                <w:szCs w:val="18"/>
              </w:rPr>
              <w:lastRenderedPageBreak/>
              <w:t>To discuss and clarify the meanings of words, linking new meanings to known vocabulary.</w:t>
            </w:r>
          </w:p>
          <w:p w:rsidR="006F6254" w:rsidRPr="006F6254" w:rsidRDefault="006F6254" w:rsidP="00860661">
            <w:pPr>
              <w:rPr>
                <w:rFonts w:cstheme="minorHAnsi"/>
                <w:sz w:val="18"/>
                <w:szCs w:val="18"/>
              </w:rPr>
            </w:pPr>
          </w:p>
          <w:p w:rsidR="00F448BD" w:rsidRPr="006F6254" w:rsidRDefault="006F6254" w:rsidP="00860661">
            <w:pPr>
              <w:rPr>
                <w:rFonts w:cstheme="minorHAnsi"/>
                <w:sz w:val="18"/>
                <w:szCs w:val="18"/>
              </w:rPr>
            </w:pPr>
            <w:r w:rsidRPr="006F6254">
              <w:rPr>
                <w:rFonts w:cstheme="minorHAnsi"/>
                <w:sz w:val="18"/>
                <w:szCs w:val="18"/>
              </w:rPr>
              <w:t>To discuss their favourite words and phrases.</w:t>
            </w:r>
          </w:p>
        </w:tc>
        <w:tc>
          <w:tcPr>
            <w:tcW w:w="1830" w:type="dxa"/>
          </w:tcPr>
          <w:p w:rsidR="00F448BD" w:rsidRDefault="006F6254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254">
              <w:rPr>
                <w:rFonts w:ascii="Calibri" w:eastAsia="Times New Roman" w:hAnsi="Calibri" w:cs="Times New Roman"/>
                <w:sz w:val="18"/>
                <w:szCs w:val="18"/>
              </w:rPr>
              <w:t>To recognise that non- fiction books are often structured in different ways.</w:t>
            </w:r>
          </w:p>
          <w:p w:rsidR="006F6254" w:rsidRDefault="006F6254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6254" w:rsidRDefault="006F6254" w:rsidP="008606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254">
              <w:rPr>
                <w:rFonts w:ascii="Calibri" w:eastAsia="Times New Roman" w:hAnsi="Calibri" w:cs="Times New Roman"/>
                <w:sz w:val="18"/>
                <w:szCs w:val="18"/>
              </w:rPr>
              <w:t>To continue to build  up a repertoire of poems learnt by heart, appreciating these and reciting some with appropriate intonation to make the meaning clear.</w:t>
            </w:r>
          </w:p>
        </w:tc>
      </w:tr>
      <w:tr w:rsidR="00F448BD" w:rsidTr="00752B25">
        <w:tc>
          <w:tcPr>
            <w:tcW w:w="1412" w:type="dxa"/>
            <w:gridSpan w:val="2"/>
            <w:shd w:val="clear" w:color="auto" w:fill="CCC0D9" w:themeFill="accent4" w:themeFillTint="66"/>
          </w:tcPr>
          <w:p w:rsidR="00F448BD" w:rsidRPr="006F6254" w:rsidRDefault="00F448BD" w:rsidP="006F6254">
            <w:pPr>
              <w:jc w:val="center"/>
              <w:rPr>
                <w:sz w:val="18"/>
                <w:szCs w:val="18"/>
              </w:rPr>
            </w:pPr>
            <w:r w:rsidRPr="00513469">
              <w:rPr>
                <w:b/>
              </w:rPr>
              <w:t>Year Two Key Vocabulary</w:t>
            </w:r>
            <w:r w:rsidRPr="00826D9B">
              <w:rPr>
                <w:b/>
                <w:i/>
              </w:rPr>
              <w:t>:</w:t>
            </w:r>
            <w:r w:rsidRPr="002810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F448BD" w:rsidRPr="00F448BD" w:rsidRDefault="00B935BC" w:rsidP="0086066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Build </w:t>
            </w:r>
            <w:r w:rsidR="002C0672">
              <w:rPr>
                <w:b/>
                <w:sz w:val="16"/>
                <w:szCs w:val="18"/>
              </w:rPr>
              <w:t>on Year 1 vocab</w:t>
            </w:r>
            <w:r w:rsidR="007D6EC2">
              <w:rPr>
                <w:b/>
                <w:sz w:val="16"/>
                <w:szCs w:val="18"/>
              </w:rPr>
              <w:br/>
            </w:r>
            <w:r w:rsidR="007D6EC2">
              <w:rPr>
                <w:b/>
                <w:sz w:val="16"/>
                <w:szCs w:val="18"/>
              </w:rPr>
              <w:br/>
              <w:t xml:space="preserve">Step-on: </w:t>
            </w:r>
            <w:r>
              <w:rPr>
                <w:b/>
                <w:sz w:val="16"/>
                <w:szCs w:val="18"/>
              </w:rPr>
              <w:t>alternative sounds, syllable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448BD" w:rsidRPr="00F448BD" w:rsidRDefault="00F448BD" w:rsidP="00860661">
            <w:pPr>
              <w:rPr>
                <w:b/>
                <w:sz w:val="16"/>
                <w:szCs w:val="18"/>
              </w:rPr>
            </w:pPr>
          </w:p>
        </w:tc>
        <w:tc>
          <w:tcPr>
            <w:tcW w:w="2107" w:type="dxa"/>
          </w:tcPr>
          <w:p w:rsidR="00F448BD" w:rsidRPr="00F448BD" w:rsidRDefault="008B595A" w:rsidP="0086066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Year 1 vocab</w:t>
            </w:r>
            <w:r w:rsidR="007D6EC2">
              <w:rPr>
                <w:b/>
                <w:sz w:val="16"/>
                <w:szCs w:val="18"/>
              </w:rPr>
              <w:br/>
            </w:r>
            <w:r w:rsidR="007D6EC2">
              <w:rPr>
                <w:b/>
                <w:sz w:val="16"/>
                <w:szCs w:val="18"/>
              </w:rPr>
              <w:br/>
              <w:t xml:space="preserve">Step-on: </w:t>
            </w:r>
            <w:r w:rsidR="002C0672">
              <w:rPr>
                <w:b/>
                <w:sz w:val="16"/>
                <w:szCs w:val="18"/>
              </w:rPr>
              <w:t>fluency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F448BD" w:rsidRPr="00F448BD" w:rsidRDefault="00F448BD" w:rsidP="00860661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</w:p>
        </w:tc>
        <w:tc>
          <w:tcPr>
            <w:tcW w:w="2211" w:type="dxa"/>
          </w:tcPr>
          <w:p w:rsidR="00F448BD" w:rsidRPr="00F448BD" w:rsidRDefault="008B595A" w:rsidP="00860661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Build on Year 1 vocab</w:t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 w:rsidR="007D6EC2"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 xml:space="preserve">Goldilocks: </w:t>
            </w:r>
            <w:r w:rsidR="00F46565">
              <w:rPr>
                <w:rFonts w:ascii="Calibri" w:eastAsia="Times New Roman" w:hAnsi="Calibri" w:cs="Times New Roman"/>
                <w:b/>
                <w:sz w:val="16"/>
                <w:szCs w:val="18"/>
              </w:rPr>
              <w:t>sequence, information, question, l</w:t>
            </w:r>
            <w:r w:rsidR="00F46565" w:rsidRPr="00F46565">
              <w:rPr>
                <w:rFonts w:ascii="Calibri" w:eastAsia="Times New Roman" w:hAnsi="Calibri" w:cs="Times New Roman"/>
                <w:b/>
                <w:sz w:val="16"/>
                <w:szCs w:val="18"/>
              </w:rPr>
              <w:t>ink</w:t>
            </w:r>
          </w:p>
        </w:tc>
        <w:tc>
          <w:tcPr>
            <w:tcW w:w="1997" w:type="dxa"/>
          </w:tcPr>
          <w:p w:rsidR="00F448BD" w:rsidRPr="00F448BD" w:rsidRDefault="006F6254" w:rsidP="00860661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b/>
                <w:sz w:val="16"/>
                <w:szCs w:val="18"/>
              </w:rPr>
              <w:t xml:space="preserve">Build on Year 1 </w:t>
            </w:r>
            <w:r w:rsidR="008B595A">
              <w:rPr>
                <w:b/>
                <w:sz w:val="16"/>
                <w:szCs w:val="18"/>
              </w:rPr>
              <w:t>vocab</w:t>
            </w:r>
            <w:r w:rsidR="007D6EC2">
              <w:rPr>
                <w:b/>
                <w:sz w:val="16"/>
                <w:szCs w:val="18"/>
              </w:rPr>
              <w:br/>
            </w:r>
            <w:r w:rsidR="007D6EC2">
              <w:rPr>
                <w:b/>
                <w:sz w:val="16"/>
                <w:szCs w:val="18"/>
              </w:rPr>
              <w:br/>
              <w:t xml:space="preserve">Goldilocks: </w:t>
            </w:r>
            <w:r>
              <w:rPr>
                <w:b/>
                <w:sz w:val="16"/>
                <w:szCs w:val="18"/>
              </w:rPr>
              <w:t>phrase</w:t>
            </w:r>
          </w:p>
        </w:tc>
        <w:tc>
          <w:tcPr>
            <w:tcW w:w="1830" w:type="dxa"/>
          </w:tcPr>
          <w:p w:rsidR="00F448BD" w:rsidRPr="00F448BD" w:rsidRDefault="008B595A" w:rsidP="007D6EC2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Year 1 vocab</w:t>
            </w:r>
            <w:r w:rsidR="007D6EC2">
              <w:rPr>
                <w:b/>
                <w:sz w:val="16"/>
                <w:szCs w:val="18"/>
              </w:rPr>
              <w:br/>
            </w:r>
            <w:r w:rsidR="007D6EC2">
              <w:rPr>
                <w:b/>
                <w:sz w:val="16"/>
                <w:szCs w:val="18"/>
              </w:rPr>
              <w:br/>
              <w:t xml:space="preserve">Goldilocks: </w:t>
            </w:r>
            <w:r w:rsidR="00E9002F">
              <w:rPr>
                <w:b/>
                <w:sz w:val="16"/>
                <w:szCs w:val="18"/>
              </w:rPr>
              <w:t>sub-heading, heading</w:t>
            </w:r>
            <w:r w:rsidR="007D6EC2">
              <w:rPr>
                <w:b/>
                <w:sz w:val="16"/>
                <w:szCs w:val="18"/>
              </w:rPr>
              <w:br/>
            </w:r>
            <w:r w:rsidR="007D6EC2">
              <w:rPr>
                <w:b/>
                <w:sz w:val="16"/>
                <w:szCs w:val="18"/>
              </w:rPr>
              <w:br/>
              <w:t>Step-on:  intonation, index</w:t>
            </w:r>
          </w:p>
        </w:tc>
      </w:tr>
      <w:tr w:rsidR="00B935BC" w:rsidTr="00752B25">
        <w:tc>
          <w:tcPr>
            <w:tcW w:w="1412" w:type="dxa"/>
            <w:gridSpan w:val="2"/>
            <w:shd w:val="clear" w:color="auto" w:fill="CCC0D9" w:themeFill="accent4" w:themeFillTint="66"/>
          </w:tcPr>
          <w:p w:rsidR="00B935BC" w:rsidRPr="00513469" w:rsidRDefault="00B935BC" w:rsidP="00B935BC">
            <w:pPr>
              <w:jc w:val="center"/>
              <w:rPr>
                <w:b/>
              </w:rPr>
            </w:pPr>
            <w:r>
              <w:rPr>
                <w:b/>
              </w:rPr>
              <w:t>TAF Statements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66DAA">
              <w:rPr>
                <w:rFonts w:cstheme="minorHAnsi"/>
                <w:b/>
                <w:color w:val="F79646" w:themeColor="accent6"/>
              </w:rPr>
              <w:t xml:space="preserve"> WTS </w:t>
            </w:r>
            <w:r>
              <w:rPr>
                <w:rFonts w:cstheme="minorHAnsi"/>
                <w:b/>
                <w:color w:val="FFC000"/>
              </w:rPr>
              <w:br/>
            </w:r>
            <w:r>
              <w:rPr>
                <w:rFonts w:cstheme="minorHAnsi"/>
                <w:b/>
                <w:color w:val="0070C0"/>
              </w:rPr>
              <w:t>EXP</w:t>
            </w:r>
            <w:r>
              <w:rPr>
                <w:rFonts w:cstheme="minorHAnsi"/>
                <w:b/>
                <w:color w:val="0070C0"/>
              </w:rPr>
              <w:br/>
            </w:r>
            <w:r w:rsidRPr="00032528">
              <w:rPr>
                <w:rFonts w:cstheme="minorHAnsi"/>
                <w:b/>
                <w:color w:val="00B050"/>
              </w:rPr>
              <w:t>GD</w:t>
            </w:r>
          </w:p>
        </w:tc>
        <w:tc>
          <w:tcPr>
            <w:tcW w:w="2103" w:type="dxa"/>
          </w:tcPr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  <w:szCs w:val="14"/>
              </w:rPr>
            </w:pPr>
            <w:r w:rsidRPr="00266DAA">
              <w:rPr>
                <w:rFonts w:cstheme="minorHAnsi"/>
                <w:color w:val="F79646" w:themeColor="accent6"/>
                <w:sz w:val="18"/>
                <w:szCs w:val="14"/>
              </w:rPr>
              <w:t xml:space="preserve">Read accurately by blending the sounds in words that contain the common graphemes for all 40+ phonemes. </w:t>
            </w: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  <w:szCs w:val="14"/>
              </w:rPr>
            </w:pP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  <w:szCs w:val="14"/>
              </w:rPr>
            </w:pPr>
            <w:r w:rsidRPr="00266DAA">
              <w:rPr>
                <w:rFonts w:cstheme="minorHAnsi"/>
                <w:color w:val="F79646" w:themeColor="accent6"/>
                <w:sz w:val="18"/>
                <w:szCs w:val="14"/>
              </w:rPr>
              <w:t>Read accurately some words of two or more syllables that contain the same grapheme-phoneme correspondences (GPCs)</w:t>
            </w: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  <w:szCs w:val="14"/>
              </w:rPr>
            </w:pP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</w:rPr>
            </w:pPr>
            <w:r w:rsidRPr="00266DAA">
              <w:rPr>
                <w:rFonts w:cstheme="minorHAnsi"/>
                <w:color w:val="F79646" w:themeColor="accent6"/>
                <w:sz w:val="18"/>
              </w:rPr>
              <w:t>Reads aloud many words quickly and accurately without overt sounding and blending.</w:t>
            </w: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</w:rPr>
            </w:pPr>
          </w:p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</w:rPr>
            </w:pPr>
            <w:r w:rsidRPr="00266DAA">
              <w:rPr>
                <w:rFonts w:cstheme="minorHAnsi"/>
                <w:color w:val="F79646" w:themeColor="accent6"/>
                <w:sz w:val="18"/>
              </w:rPr>
              <w:t>Sounds out many unfamiliar words.</w:t>
            </w:r>
          </w:p>
          <w:p w:rsidR="00B935BC" w:rsidRPr="00B935BC" w:rsidRDefault="00B935BC" w:rsidP="00860661">
            <w:pPr>
              <w:rPr>
                <w:rFonts w:cstheme="minorHAnsi"/>
                <w:sz w:val="18"/>
                <w:szCs w:val="14"/>
              </w:rPr>
            </w:pP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  <w:r w:rsidRPr="00B935BC">
              <w:rPr>
                <w:rFonts w:cstheme="minorHAnsi"/>
                <w:color w:val="0070C0"/>
                <w:sz w:val="18"/>
              </w:rPr>
              <w:lastRenderedPageBreak/>
              <w:t>Read accurately most words of two or more syllables.</w:t>
            </w: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  <w:r w:rsidRPr="00B935BC">
              <w:rPr>
                <w:rFonts w:cstheme="minorHAnsi"/>
                <w:color w:val="0070C0"/>
                <w:sz w:val="18"/>
              </w:rPr>
              <w:t>Read most words containing common suffixes.</w:t>
            </w: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  <w:r w:rsidRPr="00B935BC">
              <w:rPr>
                <w:rFonts w:cstheme="minorHAnsi"/>
                <w:color w:val="0070C0"/>
                <w:sz w:val="18"/>
              </w:rPr>
              <w:t>In age-appropriate books they read words accurately without over sounding and blending and sufficiently fluently to allow them to focus on their understanding rather than on decoding individual words.</w:t>
            </w: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</w:p>
          <w:p w:rsidR="00B935BC" w:rsidRPr="00B935BC" w:rsidRDefault="00B935BC" w:rsidP="00860661">
            <w:pPr>
              <w:rPr>
                <w:sz w:val="16"/>
                <w:szCs w:val="18"/>
              </w:rPr>
            </w:pPr>
            <w:r w:rsidRPr="00B935BC">
              <w:rPr>
                <w:rFonts w:cstheme="minorHAnsi"/>
                <w:color w:val="0070C0"/>
                <w:sz w:val="18"/>
              </w:rPr>
              <w:t>In age-appropriate books, they sound out most unfamiliar words accurately, without undue hesitation.</w:t>
            </w:r>
          </w:p>
        </w:tc>
        <w:tc>
          <w:tcPr>
            <w:tcW w:w="2104" w:type="dxa"/>
          </w:tcPr>
          <w:p w:rsidR="00B935BC" w:rsidRPr="00266DAA" w:rsidRDefault="00B935BC" w:rsidP="00860661">
            <w:pPr>
              <w:rPr>
                <w:rFonts w:cstheme="minorHAnsi"/>
                <w:color w:val="F79646" w:themeColor="accent6"/>
                <w:sz w:val="18"/>
              </w:rPr>
            </w:pPr>
            <w:r w:rsidRPr="00266DAA">
              <w:rPr>
                <w:rFonts w:cstheme="minorHAnsi"/>
                <w:color w:val="F79646" w:themeColor="accent6"/>
                <w:sz w:val="18"/>
              </w:rPr>
              <w:lastRenderedPageBreak/>
              <w:t>Reads many common exception words.</w:t>
            </w:r>
          </w:p>
          <w:p w:rsidR="00B935BC" w:rsidRPr="00B935BC" w:rsidRDefault="00B935BC" w:rsidP="00860661">
            <w:pPr>
              <w:rPr>
                <w:rFonts w:cstheme="minorHAnsi"/>
                <w:color w:val="FFC000"/>
                <w:sz w:val="18"/>
              </w:rPr>
            </w:pPr>
          </w:p>
          <w:p w:rsidR="00B935BC" w:rsidRPr="00B935BC" w:rsidRDefault="00B935BC" w:rsidP="00860661">
            <w:pPr>
              <w:rPr>
                <w:rFonts w:cstheme="minorHAnsi"/>
                <w:color w:val="0070C0"/>
                <w:sz w:val="18"/>
              </w:rPr>
            </w:pPr>
            <w:r w:rsidRPr="00B935BC">
              <w:rPr>
                <w:rFonts w:cstheme="minorHAnsi"/>
                <w:color w:val="0070C0"/>
                <w:sz w:val="18"/>
              </w:rPr>
              <w:t>Read most common exception words.</w:t>
            </w:r>
          </w:p>
          <w:p w:rsidR="00B935BC" w:rsidRPr="00F448BD" w:rsidRDefault="00B935BC" w:rsidP="00860661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</w:tcPr>
          <w:p w:rsidR="00B935BC" w:rsidRPr="00F448BD" w:rsidRDefault="00B935BC" w:rsidP="00860661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2107" w:type="dxa"/>
          </w:tcPr>
          <w:p w:rsidR="00266DAA" w:rsidRPr="00266DAA" w:rsidRDefault="00266DAA" w:rsidP="00860661">
            <w:pPr>
              <w:rPr>
                <w:rFonts w:cstheme="minorHAnsi"/>
                <w:color w:val="F79646" w:themeColor="accent6"/>
                <w:sz w:val="18"/>
              </w:rPr>
            </w:pPr>
            <w:r w:rsidRPr="00266DAA">
              <w:rPr>
                <w:rFonts w:cstheme="minorHAnsi"/>
                <w:color w:val="F79646" w:themeColor="accent6"/>
                <w:sz w:val="18"/>
              </w:rPr>
              <w:t>In a familiar book that is read to them they answer questions in discussion with the teacher and makes simple inferences.</w:t>
            </w:r>
          </w:p>
          <w:p w:rsidR="00266DAA" w:rsidRDefault="00266DAA" w:rsidP="00860661">
            <w:pPr>
              <w:rPr>
                <w:rFonts w:cstheme="minorHAnsi"/>
                <w:color w:val="0070C0"/>
                <w:sz w:val="18"/>
              </w:rPr>
            </w:pPr>
          </w:p>
          <w:p w:rsidR="00266DAA" w:rsidRPr="00266DAA" w:rsidRDefault="002C0672" w:rsidP="00860661">
            <w:pPr>
              <w:rPr>
                <w:rFonts w:cstheme="minorHAnsi"/>
                <w:color w:val="0070C0"/>
                <w:sz w:val="18"/>
              </w:rPr>
            </w:pPr>
            <w:r w:rsidRPr="002C0672">
              <w:rPr>
                <w:rFonts w:cstheme="minorHAnsi"/>
                <w:color w:val="0070C0"/>
                <w:sz w:val="18"/>
              </w:rPr>
              <w:t>In a familiar book that they can already read fluently, they check the text makes sense to them, correcting any inaccurate reading.</w:t>
            </w:r>
            <w:r w:rsidR="00266DAA">
              <w:rPr>
                <w:rFonts w:cstheme="minorHAnsi"/>
                <w:color w:val="0070C0"/>
                <w:sz w:val="18"/>
              </w:rPr>
              <w:br/>
            </w:r>
            <w:r w:rsidR="00266DAA" w:rsidRPr="00266DAA">
              <w:rPr>
                <w:rFonts w:cstheme="minorHAnsi"/>
                <w:b/>
                <w:color w:val="FFC000"/>
                <w:sz w:val="18"/>
              </w:rPr>
              <w:br/>
            </w:r>
            <w:r w:rsidR="00266DAA" w:rsidRPr="00266DAA">
              <w:rPr>
                <w:rFonts w:cstheme="minorHAnsi"/>
                <w:color w:val="0070C0"/>
                <w:sz w:val="18"/>
              </w:rPr>
              <w:t>In familiar book, they answer questions and make some inferences.</w:t>
            </w:r>
            <w:r w:rsidR="00266DAA">
              <w:rPr>
                <w:rFonts w:cstheme="minorHAnsi"/>
                <w:color w:val="0070C0"/>
                <w:sz w:val="18"/>
              </w:rPr>
              <w:br/>
            </w:r>
          </w:p>
          <w:p w:rsidR="00266DAA" w:rsidRPr="00266DAA" w:rsidRDefault="00266DAA" w:rsidP="00860661">
            <w:pPr>
              <w:spacing w:after="200"/>
              <w:rPr>
                <w:rFonts w:cstheme="minorHAnsi"/>
                <w:sz w:val="18"/>
              </w:rPr>
            </w:pPr>
            <w:r w:rsidRPr="00266DAA">
              <w:rPr>
                <w:rFonts w:cstheme="minorHAnsi"/>
                <w:color w:val="0070C0"/>
                <w:sz w:val="18"/>
              </w:rPr>
              <w:t>In familiar book, they explain what has happened so far in what they have read.</w:t>
            </w:r>
          </w:p>
          <w:p w:rsidR="00266DAA" w:rsidRPr="00266DAA" w:rsidRDefault="00266DAA" w:rsidP="00860661">
            <w:pPr>
              <w:spacing w:after="200"/>
              <w:rPr>
                <w:rFonts w:cstheme="minorHAnsi"/>
                <w:color w:val="00B050"/>
                <w:sz w:val="18"/>
              </w:rPr>
            </w:pPr>
            <w:r w:rsidRPr="00266DAA">
              <w:rPr>
                <w:rFonts w:cstheme="minorHAnsi"/>
                <w:color w:val="00B050"/>
                <w:sz w:val="18"/>
              </w:rPr>
              <w:lastRenderedPageBreak/>
              <w:t>In a book they are reading independently they can make inferences.</w:t>
            </w:r>
          </w:p>
          <w:p w:rsidR="00B935BC" w:rsidRPr="002C0672" w:rsidRDefault="00266DAA" w:rsidP="00860661">
            <w:pPr>
              <w:rPr>
                <w:rFonts w:cstheme="minorHAnsi"/>
                <w:sz w:val="16"/>
                <w:szCs w:val="14"/>
              </w:rPr>
            </w:pPr>
            <w:r w:rsidRPr="00266DAA">
              <w:rPr>
                <w:rFonts w:cstheme="minorHAnsi"/>
                <w:color w:val="00B050"/>
                <w:sz w:val="18"/>
              </w:rPr>
              <w:t>In a book they are reading independently they can make a plausible prediction about what might happen on the basis of what has been read so far.</w:t>
            </w:r>
          </w:p>
        </w:tc>
        <w:tc>
          <w:tcPr>
            <w:tcW w:w="2211" w:type="dxa"/>
          </w:tcPr>
          <w:p w:rsidR="00B935BC" w:rsidRPr="00F46565" w:rsidRDefault="00F46565" w:rsidP="00860661">
            <w:pPr>
              <w:rPr>
                <w:rFonts w:cstheme="minorHAnsi"/>
                <w:sz w:val="16"/>
                <w:szCs w:val="14"/>
              </w:rPr>
            </w:pPr>
            <w:r w:rsidRPr="00F46565">
              <w:rPr>
                <w:rFonts w:cstheme="minorHAnsi"/>
                <w:color w:val="00B050"/>
                <w:sz w:val="18"/>
              </w:rPr>
              <w:lastRenderedPageBreak/>
              <w:t>In a book they are reading independently they can make links between the book they are reading and other books that they have read.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B935BC" w:rsidRPr="00F448BD" w:rsidRDefault="00B935BC" w:rsidP="00860661">
            <w:pPr>
              <w:pStyle w:val="Default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B935BC" w:rsidRPr="00F448BD" w:rsidRDefault="00B935BC" w:rsidP="00860661">
            <w:pPr>
              <w:pStyle w:val="Defaul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448BD" w:rsidTr="00386B8C">
        <w:tc>
          <w:tcPr>
            <w:tcW w:w="15871" w:type="dxa"/>
            <w:gridSpan w:val="9"/>
          </w:tcPr>
          <w:p w:rsidR="004653D8" w:rsidRDefault="008845EB" w:rsidP="004653D8">
            <w:pPr>
              <w:rPr>
                <w:rFonts w:ascii="Calibri" w:eastAsia="Times New Roman" w:hAnsi="Calibri" w:cs="Times New Roman"/>
                <w:sz w:val="20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4"/>
              </w:rPr>
              <w:t xml:space="preserve"> </w:t>
            </w:r>
            <w:r w:rsidR="00F448BD" w:rsidRPr="00FD4A25">
              <w:rPr>
                <w:rFonts w:ascii="Calibri Light" w:hAnsi="Calibri Light" w:cs="Calibri Light"/>
                <w:i/>
              </w:rPr>
              <w:t xml:space="preserve">The National Curriculum for </w:t>
            </w:r>
            <w:r w:rsidR="004653D8">
              <w:rPr>
                <w:rFonts w:ascii="Calibri Light" w:hAnsi="Calibri Light" w:cs="Calibri Light"/>
                <w:i/>
              </w:rPr>
              <w:t>English</w:t>
            </w:r>
            <w:r w:rsidR="00F448BD" w:rsidRPr="00FD4A25">
              <w:rPr>
                <w:rFonts w:ascii="Calibri Light" w:hAnsi="Calibri Light" w:cs="Calibri Light"/>
                <w:i/>
              </w:rPr>
              <w:t xml:space="preserve"> aims to ensure that all pupils:</w:t>
            </w:r>
            <w:r w:rsidR="004653D8">
              <w:rPr>
                <w:rFonts w:ascii="Calibri Light" w:hAnsi="Calibri Light" w:cs="Calibri Light"/>
                <w:i/>
              </w:rPr>
              <w:br/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Read easily, fluently and with good understanding</w:t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Develop the habit of reading widely and often, for both pleasure and information</w:t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Acquire a wide vocabulary, an understanding of grammar and knowledge of linguistic conventions for reading, writing</w:t>
            </w:r>
            <w:r>
              <w:rPr>
                <w:rFonts w:ascii="Calibri" w:eastAsia="Times New Roman" w:hAnsi="Calibri" w:cs="Times New Roman"/>
                <w:sz w:val="20"/>
                <w:szCs w:val="14"/>
              </w:rPr>
              <w:t xml:space="preserve"> </w:t>
            </w: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and spoken language</w:t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Appreciate our rich and varied literary heritage</w:t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Write clearly, accurately and coherently, adapting language and style for a range of contexts, purposes and audiences</w:t>
            </w:r>
          </w:p>
          <w:p w:rsid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Use discussion in order to learn</w:t>
            </w:r>
          </w:p>
          <w:p w:rsidR="00F448BD" w:rsidRPr="004653D8" w:rsidRDefault="004653D8" w:rsidP="004653D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Are competent in the arts of speaking and listening</w:t>
            </w:r>
          </w:p>
        </w:tc>
      </w:tr>
    </w:tbl>
    <w:p w:rsidR="00D97C96" w:rsidRDefault="00D97C96"/>
    <w:sectPr w:rsidR="00D97C96">
      <w:headerReference w:type="default" r:id="rId8"/>
      <w:footerReference w:type="default" r:id="rId9"/>
      <w:pgSz w:w="16838" w:h="11906" w:orient="landscape"/>
      <w:pgMar w:top="1134" w:right="993" w:bottom="426" w:left="1440" w:header="98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54" w:rsidRDefault="006F6254">
      <w:pPr>
        <w:spacing w:after="0" w:line="240" w:lineRule="auto"/>
      </w:pPr>
      <w:r>
        <w:separator/>
      </w:r>
    </w:p>
  </w:endnote>
  <w:endnote w:type="continuationSeparator" w:id="0">
    <w:p w:rsidR="006F6254" w:rsidRDefault="006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1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4" w:rsidRDefault="006F6254">
    <w:pPr>
      <w:pStyle w:val="Footer"/>
    </w:pPr>
  </w:p>
  <w:p w:rsidR="006F6254" w:rsidRPr="00635D16" w:rsidRDefault="006F6254" w:rsidP="0063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54" w:rsidRDefault="006F6254">
      <w:pPr>
        <w:spacing w:after="0" w:line="240" w:lineRule="auto"/>
      </w:pPr>
      <w:r>
        <w:separator/>
      </w:r>
    </w:p>
  </w:footnote>
  <w:footnote w:type="continuationSeparator" w:id="0">
    <w:p w:rsidR="006F6254" w:rsidRDefault="006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4" w:rsidRDefault="006F6254">
    <w:pPr>
      <w:jc w:val="right"/>
      <w:rPr>
        <w:b/>
        <w:i/>
        <w:color w:val="808080" w:themeColor="background1" w:themeShade="80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9053830</wp:posOffset>
          </wp:positionH>
          <wp:positionV relativeFrom="paragraph">
            <wp:posOffset>-572135</wp:posOffset>
          </wp:positionV>
          <wp:extent cx="607060" cy="721995"/>
          <wp:effectExtent l="0" t="0" r="2540" b="1905"/>
          <wp:wrapThrough wrapText="bothSides">
            <wp:wrapPolygon edited="0">
              <wp:start x="0" y="0"/>
              <wp:lineTo x="0" y="21087"/>
              <wp:lineTo x="21013" y="21087"/>
              <wp:lineTo x="210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-600250</wp:posOffset>
          </wp:positionH>
          <wp:positionV relativeFrom="paragraph">
            <wp:posOffset>-543867</wp:posOffset>
          </wp:positionV>
          <wp:extent cx="403906" cy="560742"/>
          <wp:effectExtent l="0" t="0" r="0" b="0"/>
          <wp:wrapNone/>
          <wp:docPr id="2" name="Picture 2" descr="SH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IELD 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52" cy="56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542925</wp:posOffset>
              </wp:positionH>
              <wp:positionV relativeFrom="paragraph">
                <wp:posOffset>-523240</wp:posOffset>
              </wp:positionV>
              <wp:extent cx="7629525" cy="1009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254" w:rsidRPr="00EB5F57" w:rsidRDefault="006F6254">
                          <w:pPr>
                            <w:spacing w:after="7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B5F57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Wallace Fields Infant School &amp; Nursery</w:t>
                          </w:r>
                        </w:p>
                        <w:p w:rsidR="006F6254" w:rsidRPr="00EB5F57" w:rsidRDefault="006F6254">
                          <w:pPr>
                            <w:spacing w:after="7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Reading</w:t>
                          </w:r>
                          <w:r w:rsidRPr="00EB5F57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Progression Overview</w:t>
                          </w:r>
                        </w:p>
                        <w:p w:rsidR="006F6254" w:rsidRDefault="006F6254">
                          <w:pPr>
                            <w:spacing w:after="0" w:line="240" w:lineRule="auto"/>
                            <w:jc w:val="center"/>
                            <w:rPr>
                              <w:rFonts w:ascii="CCW Cursive Writing 11" w:hAnsi="CCW Cursive Writing 11"/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CW Cursive Writing 11" w:hAnsi="CCW Cursive Writing 11"/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F6254" w:rsidRDefault="006F6254">
                          <w:pPr>
                            <w:spacing w:after="70"/>
                            <w:jc w:val="center"/>
                            <w:rPr>
                              <w:rFonts w:ascii="CCW Cursive Writing 11" w:hAnsi="CCW Cursive Writing 1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5pt;margin-top:-41.2pt;width:600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pEHwIAAB4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" stroked="f">
              <v:textbox>
                <w:txbxContent>
                  <w:p w:rsidR="006F6254" w:rsidRPr="00EB5F57" w:rsidRDefault="006F6254">
                    <w:pPr>
                      <w:spacing w:after="70" w:line="24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B5F57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Wallace Fields Infant School &amp; Nursery</w:t>
                    </w:r>
                  </w:p>
                  <w:p w:rsidR="006F6254" w:rsidRPr="00EB5F57" w:rsidRDefault="006F6254">
                    <w:pPr>
                      <w:spacing w:after="70" w:line="24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Reading</w:t>
                    </w:r>
                    <w:r w:rsidRPr="00EB5F57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Progression Overview</w:t>
                    </w:r>
                  </w:p>
                  <w:p w:rsidR="006F6254" w:rsidRDefault="006F6254">
                    <w:pPr>
                      <w:spacing w:after="0" w:line="240" w:lineRule="auto"/>
                      <w:jc w:val="center"/>
                      <w:rPr>
                        <w:rFonts w:ascii="CCW Cursive Writing 11" w:hAnsi="CCW Cursive Writing 11"/>
                        <w:b/>
                        <w:i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rFonts w:ascii="CCW Cursive Writing 11" w:hAnsi="CCW Cursive Writing 11"/>
                        <w:b/>
                        <w:i/>
                        <w:color w:val="808080" w:themeColor="background1" w:themeShade="80"/>
                        <w:sz w:val="28"/>
                        <w:szCs w:val="28"/>
                      </w:rPr>
                      <w:t xml:space="preserve"> </w:t>
                    </w:r>
                  </w:p>
                  <w:p w:rsidR="006F6254" w:rsidRDefault="006F6254">
                    <w:pPr>
                      <w:spacing w:after="70"/>
                      <w:jc w:val="center"/>
                      <w:rPr>
                        <w:rFonts w:ascii="CCW Cursive Writing 11" w:hAnsi="CCW Cursive Writing 1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color w:val="808080" w:themeColor="background1" w:themeShade="80"/>
      </w:rPr>
      <w:t xml:space="preserve"> </w:t>
    </w:r>
  </w:p>
  <w:p w:rsidR="006F6254" w:rsidRDefault="006F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C16"/>
    <w:multiLevelType w:val="hybridMultilevel"/>
    <w:tmpl w:val="63345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612E"/>
    <w:multiLevelType w:val="hybridMultilevel"/>
    <w:tmpl w:val="D3805E6E"/>
    <w:lvl w:ilvl="0" w:tplc="1150970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10893"/>
    <w:multiLevelType w:val="hybridMultilevel"/>
    <w:tmpl w:val="3138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C231C"/>
    <w:multiLevelType w:val="hybridMultilevel"/>
    <w:tmpl w:val="304A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B730B"/>
    <w:multiLevelType w:val="hybridMultilevel"/>
    <w:tmpl w:val="53822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626A0"/>
    <w:multiLevelType w:val="hybridMultilevel"/>
    <w:tmpl w:val="2682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61A5"/>
    <w:multiLevelType w:val="hybridMultilevel"/>
    <w:tmpl w:val="25823BD4"/>
    <w:lvl w:ilvl="0" w:tplc="FF947418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CC1246E"/>
    <w:multiLevelType w:val="hybridMultilevel"/>
    <w:tmpl w:val="9CB68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6BDC"/>
    <w:multiLevelType w:val="hybridMultilevel"/>
    <w:tmpl w:val="30E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8D"/>
    <w:multiLevelType w:val="hybridMultilevel"/>
    <w:tmpl w:val="01545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F41351"/>
    <w:multiLevelType w:val="hybridMultilevel"/>
    <w:tmpl w:val="4B742876"/>
    <w:lvl w:ilvl="0" w:tplc="51F8F9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2B91"/>
    <w:multiLevelType w:val="hybridMultilevel"/>
    <w:tmpl w:val="1A64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150E6"/>
    <w:multiLevelType w:val="hybridMultilevel"/>
    <w:tmpl w:val="DE8AE7FA"/>
    <w:lvl w:ilvl="0" w:tplc="22547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7E0E"/>
    <w:multiLevelType w:val="hybridMultilevel"/>
    <w:tmpl w:val="F9D27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6AC"/>
    <w:multiLevelType w:val="hybridMultilevel"/>
    <w:tmpl w:val="EC7A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94D"/>
    <w:multiLevelType w:val="hybridMultilevel"/>
    <w:tmpl w:val="925A0F1A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41B5722D"/>
    <w:multiLevelType w:val="hybridMultilevel"/>
    <w:tmpl w:val="E902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9721E"/>
    <w:multiLevelType w:val="hybridMultilevel"/>
    <w:tmpl w:val="6150C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034FE"/>
    <w:multiLevelType w:val="hybridMultilevel"/>
    <w:tmpl w:val="42AA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C35FA"/>
    <w:multiLevelType w:val="hybridMultilevel"/>
    <w:tmpl w:val="7C381312"/>
    <w:lvl w:ilvl="0" w:tplc="9CDAE2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12B3"/>
    <w:multiLevelType w:val="hybridMultilevel"/>
    <w:tmpl w:val="BA083346"/>
    <w:lvl w:ilvl="0" w:tplc="CB7AA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9E1"/>
    <w:multiLevelType w:val="hybridMultilevel"/>
    <w:tmpl w:val="FD7E619E"/>
    <w:lvl w:ilvl="0" w:tplc="88EC3C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2B1"/>
    <w:multiLevelType w:val="hybridMultilevel"/>
    <w:tmpl w:val="7F601378"/>
    <w:lvl w:ilvl="0" w:tplc="22547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602"/>
    <w:multiLevelType w:val="hybridMultilevel"/>
    <w:tmpl w:val="1E2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75F5"/>
    <w:multiLevelType w:val="hybridMultilevel"/>
    <w:tmpl w:val="1688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5C4B"/>
    <w:multiLevelType w:val="hybridMultilevel"/>
    <w:tmpl w:val="AEBAA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10F97"/>
    <w:multiLevelType w:val="hybridMultilevel"/>
    <w:tmpl w:val="967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5C39"/>
    <w:multiLevelType w:val="hybridMultilevel"/>
    <w:tmpl w:val="91F0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703D"/>
    <w:multiLevelType w:val="hybridMultilevel"/>
    <w:tmpl w:val="37CA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F22D8"/>
    <w:multiLevelType w:val="hybridMultilevel"/>
    <w:tmpl w:val="9642C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4E6C54"/>
    <w:multiLevelType w:val="hybridMultilevel"/>
    <w:tmpl w:val="345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A70E7"/>
    <w:multiLevelType w:val="hybridMultilevel"/>
    <w:tmpl w:val="30EC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1C6A"/>
    <w:multiLevelType w:val="hybridMultilevel"/>
    <w:tmpl w:val="9E30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664DC"/>
    <w:multiLevelType w:val="hybridMultilevel"/>
    <w:tmpl w:val="427AB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17"/>
  </w:num>
  <w:num w:numId="5">
    <w:abstractNumId w:val="35"/>
  </w:num>
  <w:num w:numId="6">
    <w:abstractNumId w:val="9"/>
  </w:num>
  <w:num w:numId="7">
    <w:abstractNumId w:val="10"/>
  </w:num>
  <w:num w:numId="8">
    <w:abstractNumId w:val="31"/>
  </w:num>
  <w:num w:numId="9">
    <w:abstractNumId w:val="34"/>
  </w:num>
  <w:num w:numId="10">
    <w:abstractNumId w:val="3"/>
  </w:num>
  <w:num w:numId="11">
    <w:abstractNumId w:val="12"/>
  </w:num>
  <w:num w:numId="12">
    <w:abstractNumId w:val="24"/>
  </w:num>
  <w:num w:numId="13">
    <w:abstractNumId w:val="23"/>
  </w:num>
  <w:num w:numId="14">
    <w:abstractNumId w:val="13"/>
  </w:num>
  <w:num w:numId="15">
    <w:abstractNumId w:val="22"/>
  </w:num>
  <w:num w:numId="16">
    <w:abstractNumId w:val="33"/>
  </w:num>
  <w:num w:numId="17">
    <w:abstractNumId w:val="28"/>
  </w:num>
  <w:num w:numId="18">
    <w:abstractNumId w:val="29"/>
  </w:num>
  <w:num w:numId="19">
    <w:abstractNumId w:val="18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36"/>
  </w:num>
  <w:num w:numId="26">
    <w:abstractNumId w:val="4"/>
  </w:num>
  <w:num w:numId="27">
    <w:abstractNumId w:val="37"/>
  </w:num>
  <w:num w:numId="28">
    <w:abstractNumId w:val="5"/>
  </w:num>
  <w:num w:numId="29">
    <w:abstractNumId w:val="1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30"/>
  </w:num>
  <w:num w:numId="35">
    <w:abstractNumId w:val="15"/>
  </w:num>
  <w:num w:numId="36">
    <w:abstractNumId w:val="2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D"/>
    <w:rsid w:val="0001572A"/>
    <w:rsid w:val="000214CE"/>
    <w:rsid w:val="00040391"/>
    <w:rsid w:val="000702F7"/>
    <w:rsid w:val="0007245B"/>
    <w:rsid w:val="000739F5"/>
    <w:rsid w:val="00084233"/>
    <w:rsid w:val="000C72E1"/>
    <w:rsid w:val="000D21D3"/>
    <w:rsid w:val="000D3ECE"/>
    <w:rsid w:val="0011493B"/>
    <w:rsid w:val="00115A20"/>
    <w:rsid w:val="00160F6F"/>
    <w:rsid w:val="001639EB"/>
    <w:rsid w:val="001C310B"/>
    <w:rsid w:val="001D67B6"/>
    <w:rsid w:val="001E5CA0"/>
    <w:rsid w:val="00205FEC"/>
    <w:rsid w:val="0021507D"/>
    <w:rsid w:val="00243B7C"/>
    <w:rsid w:val="00266DAA"/>
    <w:rsid w:val="0027191B"/>
    <w:rsid w:val="0027526C"/>
    <w:rsid w:val="002810C2"/>
    <w:rsid w:val="002C0672"/>
    <w:rsid w:val="002F0E15"/>
    <w:rsid w:val="003407DB"/>
    <w:rsid w:val="00386B8C"/>
    <w:rsid w:val="003F16B3"/>
    <w:rsid w:val="003F2EF5"/>
    <w:rsid w:val="004622FF"/>
    <w:rsid w:val="00465106"/>
    <w:rsid w:val="004653D8"/>
    <w:rsid w:val="00467CF4"/>
    <w:rsid w:val="00472A57"/>
    <w:rsid w:val="00492A07"/>
    <w:rsid w:val="004B2CC8"/>
    <w:rsid w:val="004C0569"/>
    <w:rsid w:val="005055A1"/>
    <w:rsid w:val="00511AA1"/>
    <w:rsid w:val="00513469"/>
    <w:rsid w:val="00523CD8"/>
    <w:rsid w:val="00542F25"/>
    <w:rsid w:val="0056011A"/>
    <w:rsid w:val="00572F0E"/>
    <w:rsid w:val="005F2514"/>
    <w:rsid w:val="00600810"/>
    <w:rsid w:val="00620EE8"/>
    <w:rsid w:val="0062180F"/>
    <w:rsid w:val="00635D16"/>
    <w:rsid w:val="0067175E"/>
    <w:rsid w:val="00675D91"/>
    <w:rsid w:val="006A7462"/>
    <w:rsid w:val="006A75AF"/>
    <w:rsid w:val="006C7109"/>
    <w:rsid w:val="006D1913"/>
    <w:rsid w:val="006F6254"/>
    <w:rsid w:val="00707038"/>
    <w:rsid w:val="00726A57"/>
    <w:rsid w:val="007337B2"/>
    <w:rsid w:val="00752B25"/>
    <w:rsid w:val="00766021"/>
    <w:rsid w:val="0077701A"/>
    <w:rsid w:val="007D6EC2"/>
    <w:rsid w:val="008179F1"/>
    <w:rsid w:val="00826D9B"/>
    <w:rsid w:val="00844F89"/>
    <w:rsid w:val="00860661"/>
    <w:rsid w:val="00865BAE"/>
    <w:rsid w:val="008845EB"/>
    <w:rsid w:val="008B595A"/>
    <w:rsid w:val="008C223B"/>
    <w:rsid w:val="008D45F0"/>
    <w:rsid w:val="008D60DF"/>
    <w:rsid w:val="009059FD"/>
    <w:rsid w:val="00923FE8"/>
    <w:rsid w:val="009347A0"/>
    <w:rsid w:val="00952C4C"/>
    <w:rsid w:val="00997B17"/>
    <w:rsid w:val="009A499E"/>
    <w:rsid w:val="009A6517"/>
    <w:rsid w:val="009C4C73"/>
    <w:rsid w:val="009E342A"/>
    <w:rsid w:val="009F01EE"/>
    <w:rsid w:val="00A07BD9"/>
    <w:rsid w:val="00A618F6"/>
    <w:rsid w:val="00A80660"/>
    <w:rsid w:val="00AA46DB"/>
    <w:rsid w:val="00AA50FE"/>
    <w:rsid w:val="00AA6270"/>
    <w:rsid w:val="00B42FA0"/>
    <w:rsid w:val="00B75B27"/>
    <w:rsid w:val="00B935BC"/>
    <w:rsid w:val="00B947C1"/>
    <w:rsid w:val="00BF3F1E"/>
    <w:rsid w:val="00C12ECC"/>
    <w:rsid w:val="00C34994"/>
    <w:rsid w:val="00C41E95"/>
    <w:rsid w:val="00C476E1"/>
    <w:rsid w:val="00C509AA"/>
    <w:rsid w:val="00CA2C05"/>
    <w:rsid w:val="00CA3B5E"/>
    <w:rsid w:val="00CF6512"/>
    <w:rsid w:val="00D26BD5"/>
    <w:rsid w:val="00D5240D"/>
    <w:rsid w:val="00D77B11"/>
    <w:rsid w:val="00D97C96"/>
    <w:rsid w:val="00DC2539"/>
    <w:rsid w:val="00DE57FF"/>
    <w:rsid w:val="00E062A3"/>
    <w:rsid w:val="00E51E43"/>
    <w:rsid w:val="00E9002F"/>
    <w:rsid w:val="00EB4C96"/>
    <w:rsid w:val="00EB5F57"/>
    <w:rsid w:val="00EE3413"/>
    <w:rsid w:val="00F3705C"/>
    <w:rsid w:val="00F448BD"/>
    <w:rsid w:val="00F46565"/>
    <w:rsid w:val="00F675EF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4F796"/>
  <w15:docId w15:val="{79B9A71A-82F7-4A8A-B2AF-AD2995A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45B"/>
    <w:pPr>
      <w:spacing w:after="0" w:line="240" w:lineRule="auto"/>
    </w:pPr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86B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hAnsi="Roboto" w:cs="Roboto"/>
      <w:sz w:val="24"/>
      <w:szCs w:val="24"/>
    </w:rPr>
  </w:style>
  <w:style w:type="paragraph" w:customStyle="1" w:styleId="Default">
    <w:name w:val="Default"/>
    <w:rsid w:val="00160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sterphonics.com/how-it-works/phase-1-phon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Infant School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Jewell</dc:creator>
  <cp:lastModifiedBy>Annabel Langley</cp:lastModifiedBy>
  <cp:revision>14</cp:revision>
  <cp:lastPrinted>2021-02-08T17:36:00Z</cp:lastPrinted>
  <dcterms:created xsi:type="dcterms:W3CDTF">2021-02-11T13:59:00Z</dcterms:created>
  <dcterms:modified xsi:type="dcterms:W3CDTF">2021-02-26T11:34:00Z</dcterms:modified>
</cp:coreProperties>
</file>